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803C8" w:rsidTr="00506254">
        <w:tc>
          <w:tcPr>
            <w:tcW w:w="4644" w:type="dxa"/>
            <w:gridSpan w:val="3"/>
          </w:tcPr>
          <w:p w:rsidR="0044502E" w:rsidRDefault="001C54EC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1C54EC">
              <w:rPr>
                <w:b/>
                <w:sz w:val="24"/>
                <w:szCs w:val="24"/>
              </w:rPr>
              <w:t>о порядке пользования воспитанниками лечебно-оздоровительной инфраструктурой, объектами культуры и спорта</w:t>
            </w:r>
            <w:r w:rsidR="00D76FD1" w:rsidRPr="00D76FD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C803C8" w:rsidRPr="00C803C8" w:rsidRDefault="00C803C8" w:rsidP="00C803C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1.1. 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Положение</w:t>
      </w:r>
      <w:r w:rsidRPr="00C803C8">
        <w:rPr>
          <w:rFonts w:ascii="Times New Roman" w:eastAsia="Times New Roman" w:hAnsi="Times New Roman" w:cs="Times New Roman"/>
          <w:color w:val="4F81BD"/>
          <w:sz w:val="24"/>
          <w:szCs w:val="24"/>
          <w:lang w:val="ru-RU" w:eastAsia="ru-RU"/>
        </w:rPr>
        <w:t xml:space="preserve"> 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разработано в соответствии с Федеральным законом от 29 декабря 2012 года №273-ФЗ «Об образовании в Российской Федерации» с изменениями от 2 июля 2021 года, приказом Минпросвещения России от 31 июля 2020 года № 373 «</w:t>
      </w:r>
      <w:r w:rsidRPr="00C803C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утверждении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Федеральным государственным образовательным стандартом дошкольного образования, утвержденного приказом Минобрнауки России от 17.10.2013 № 1155 с изменениями от 21 января 2019 года, постановлением Главного государственного санитарного врача Российской Федерации от 28 сентября 2020 года №28 «</w:t>
      </w:r>
      <w:r w:rsidRPr="00C803C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утверждении 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Настоящее </w:t>
      </w:r>
      <w:hyperlink r:id="rId8" w:history="1">
        <w:r w:rsidRPr="00C803C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</w:t>
        </w:r>
      </w:hyperlink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определяет цели, задачи и функции объектов инфраструктуры детского сада, устанавливает правила их использования, права, обязанности и ответственность лиц, использующих данные объекты.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Под лечебно-оздоровительной инфраструктурой в Положении понимается совокупность организационных и иных материально-технических мер, направленных на реализацию прав воспитанников на пользование лечебно-оздоровительными инфраструктурой, объектами культуры и спорта, предоставление воспитанникам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Воспитанники ДОУ имеют право бесплатного пользования лечебно-оздоровительной инфраструктурой, объектами культуры и спорта ДОУ.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Настоящее Положение рассматривается на Общем родительском собрании или заседании Родительского комитета и принимается на заседании Педагогического совета ДОУ.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  Настоящее Положение доводится заведующим дошкольным образовательным учреждением до сведения родителей (законных представителей) при поступлении воспитанников в детский сад, а также через размещение настоящего Положения на официальном сайте ДОУ.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1.7. Ответственность за деятельностью объектов возлагается на заведующего дошкольным образовательным учреждением.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1.8. Общее руководство за организацией деятельности объектов и соблюдением санитарно-гигиенических правил и норм осуществляет заведующий по административно-хозяйственной работе.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1.9. Ответственность за реализацию образовательных и воспитательных задач объектов возлагается на старшего воспитателя.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C803C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Основные функции, цели и задачи объектов инфраструктуры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3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ДОУ</w:t>
      </w:r>
    </w:p>
    <w:p w:rsidR="00C803C8" w:rsidRPr="00C803C8" w:rsidRDefault="00C803C8" w:rsidP="00C803C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дошкольного учреждения, а также для отдыха и оздоровления детей, проведения массовых мероприятий.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Объекты инфраструктуры обеспечивают воспитанникам возможность достижения установленных образовательными стандартами результатов освоения образовательных программ, служат социальной адаптацией и непрерывному личностному развитию воспитанников, удовлетворению их индивидуальных образовательных потребностей.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Образовательная организация обеспечивает возможность для беспрепятственного доступа воспитанников с ограниченными возможностями здоровья и детей-инвалидов к объектам своей инфраструктуры.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Основными функциями по использованию лечебно-оздоровительной инфраструктуры, объектов спорта и объектов культуры ДОУ являются: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организационно-методическая – определение приоритетов деятельности, планирование и проведение мероприятий, направленных на использование лечебно-оздоровительной инфраструктуры, объектов спорта и объектов культуры дошкольного образовательного учреждения;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консультативная – консультирование родителей (законных представителей) и педагогов по использованию лечебно-оздоровительной инфраструктуры, объектов спорта и объектов культуры детского сада;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– организация контроля над реализацией мероприятий по использованию лечебно-оздоровительной инфраструктуры, объектов спорта и объектов культуры ДОУ.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2.5. Целью пользования лечебно-оздоровительной инфраструктурой, объектами культуры и спорта, является оказание квалифицированной помощи воспитанникам ДОУ в: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профилактике заболеваний;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осуществлении физкультурно-оздоровительной деятельности;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 физкультурных, оздоровительных, культурно-досуговых мероприятий;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оказание методической и консультативной помощи педагогам ДОУ и родителям воспитанников в выполнении диагностических и профилактических мероприятий;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санитарно-эпидемического благополучия в детском саду.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2.6. Задачами пользования лечебно-оздоровительной инфраструктурой, объектами культуры и спорта ДОУ являются: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реализация образовательной деятельности по образовательной программе дошкольного образования и по утвержденным дополнительным образовательным программам;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охраны здоровья воспитанников;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здоровой среды для получения образования;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осуществление контрольных функций за состоянием окружающей территории детского сада, групповых помещений, спортивного и музыкального зала, спортивной площадки, а также за соблюдением санитарных правил и норм, гигиенических требований, организацией и качеством питания воспитанников, порядком и способом приготовления пищи в ДОУ, необходимой санитарной обработки столовых приборов и принадлежностей, за физическим воспитанием воспитанников;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работы по обеспечению взаимодействия по решению данных вопросов с другими специалистами (психологом, логопедом);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обеспечение работы по формированию у воспитанников устойчивых стереотипов здорового образа жизни и поведения, не сопряженному с риском для здоровья;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и обеспечение проведения ежегодных обследований воспитанников, периодических (плановых) профилактических медицинских осмотров врачами специалистами;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обработка персональных данных воспитанников о состоянии их здоровья;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состояния здоровья воспитанников;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патриотизма, гражданственности, бережного отношения к традициям, культуре и истории своего и других народов;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 культурной, методической, информационной деятельности;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музыкально-художественной деятельности;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повышение роли физической культуры в оздоровлении воспитанников.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Объекты лечебно-оздоровительной инфраструктуры, объекты культуры и спорта и иные объекты инфраструктуры ДОУ</w:t>
      </w:r>
    </w:p>
    <w:p w:rsidR="00C803C8" w:rsidRDefault="00C803C8" w:rsidP="00C803C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Объекты инфраструктуры обеспечивают воспитанникам возможность достижения установленных федеральными государственными образовательными стандартами дошкольного образования результатов освоения образовательных программ, служат социальной адаптацией и непрерывному личностному развитию детей, удовлетворению их индивидуальных образовательных потребностей.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Объектами лечебно-оздоровительного назначения является совокупность объектов ДОУ, необходимых для охраны здоровья воспитанников, проведения санитарно-гигиенических, профилактических и оздоровительных мероприятий. К числу объектов лечебно-оздоровительной инфраструктуры ДОУ относятся: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медицинский кабинет и оборудование в нем;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процедурный кабинет и оборудование в нем;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изолятор;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логопедический кабинет.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К объектам организованной образовательной, воспитательной, опытно-исследовательской, проектной деятельности относятся: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групповые помещения;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 учителей - логопедов;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 дополнительного образования.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Объект спорта – это объекты имущества, предназначенные для организации физкультурно-оздоровительной работы с воспитанниками. К числу объектов спорта ДОУ относятся: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физкультурный зал;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бассейн;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спортивная площадка на территории ДОУ с оборудованием;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игровые площадки для прогулок;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спортивные уголки в каждой возрастной группе, имеющие наполнения в соответствии с федеральным государственным образовательным стандартом дошкольного образования. 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Объекты культуры — имущества, предназначенные для проведения мероприятий художественно-эстетической направленности. К числу объектов культуры ДОУ относится: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музыкальный зал;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кабинет художественного творчества.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3.6. Для осуществления образовательной программы оздоровления детей ДОУ может использовать ресурсы иных организаций, осуществляющих образовательную деятельность.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3.7. Объекты культуры и спорта, указанные в пункте 3.4. и 3.5. данного Положения используются для проведения мероприятий, предусмотренных учебным планом, реализации дополнительных образовательных программ, проведения внутриучрежденческих, межучрежденческих мероприятий, мероприятий муниципального, регионального значения.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4. Правила использования </w:t>
      </w:r>
      <w:hyperlink r:id="rId9" w:history="1">
        <w:r w:rsidRPr="00C803C8">
          <w:rPr>
            <w:rFonts w:ascii="Times New Roman" w:eastAsia="Times New Roman" w:hAnsi="Times New Roman" w:cs="Times New Roman"/>
            <w:b/>
            <w:sz w:val="24"/>
            <w:szCs w:val="24"/>
            <w:lang w:val="ru-RU" w:eastAsia="ru-RU"/>
          </w:rPr>
          <w:t>объектов инфраструктуры</w:t>
        </w:r>
      </w:hyperlink>
    </w:p>
    <w:p w:rsidR="001C54EC" w:rsidRDefault="001C54EC" w:rsidP="00C803C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Время пользования объектами инфраструктуры ДОУ определяется режимом работы дошкольного образовательного учреждения, режимом работы указанных объектов, расписанием занятий в детском саду.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ДОУ в присутствии воспитателя, специалиста или иного ответственного лица.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При пользовании отдельными объектами инфраструктуры (лечебно-оздоровительной инфраструктурой, объектами спорта) администрацией ДОУ могут устанавливаться требования к одежде и обуви участников образовательной и воспитательной программы.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Воспитанники не допускаются к пользованию объектами инфраструктуры: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 прохождения инструктажей по технике безопасности;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проведении на объектах инфраструктуры строительных, монтажных, ремонтных работ, санитарно-гигиенических мероприятий;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неблагоприятных погодных условиях (для спортивных площадок на улице);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обнаружении повреждений сооружений, оборудования, инвентаря до их устранения;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недостаточной освещенности объекта и (или) нарушении воздушно-теплового режима;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без сопровождения ответственных лиц.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4.5. Медицинское обслуживание воспитанников в детском саду обеспечивается закреплённым медицинским персоналом, который наряду с администрацией и работниками дошкольного образовательного учреждения несёт ответственность за здоровье воспитанников, проведение лечебно-профилактических мероприятий, соблюдение санитарно-гигиенических норм. В соответствии с планом работы проводятся профилактические осмотры, вакцинации, оказывается бесплатная медицинская помощь при обращении воспитанников в ДОУ.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Воспитанники в сопровождении педагога, имеют право посещать медицинский кабинет в следующих случаях: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ухудшении самочувствия;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плановом осмотре специалистов или проведении профилактических мероприятий;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получении травм и отравлений, независимо, где они получены (в пути следования в детский сад, на территории ДОУ, на занятии, при участии в мероприятии и т. д.).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4.7. Воспитанники при посещении медицинского кабинета имеют право бесплатно получать следующие медицинские услуги: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измерять температуру, давление, пульс, вес, рост своего тела;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получать первую помощь;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консультироваться о способах улучшения состояния своего здоровья, о здоровом образе жизни.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При прохождении группового медицинского осмотра воспитанники обязаны: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входить в помещение медицинского кабинета и покидать его только с разрешения работника медицинского кабинета;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очередность, не шуметь;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аккуратно обращаться с медицинским инвентарем (весами, ростомером и т. д.);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открывать шкафы, не брать из них какие-либо медицинские инструменты и препараты, не пробовать на вкус какие-либо медицинские препараты.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4.9. Объекты спорта используются для проведения занятий физкультуры, занятий внеурочной деятельности, спортивных соревнований, общесадовских мероприятий спортивной направленности, занятий спортивных секций.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4.10. Спортивный зал обеспечен пакетом нормативных документов по требованиям охраны труда и пожарной безопасности.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4.11. К занятиям в спортивном зале допускаются воспитанники, усвоившие требования техники безопасности по видам спорта и соблюдающие правила безопасного поведения.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4.12. К занятиям на объектах спортивного назначения допускаются дети в спортивной одежде и обуви.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4.13. Воспитанники обязаны использовать спортивное оборудование и инвентарь только по назначению.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4.14. Запрещается пользоваться спортзалом без разрешения инструктора по физической культуре, воспитателя или ответственного лица.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4.15. Посторонние лица допускаются в спортзал только с разрешения администрации детского сада.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4.16. Воспитанники ДОУ имеют право бесплатно пользоваться помещением спортивного зала, тренажерного зала и спортивной площадки для занятий физической культурой, спортивными секциями, отдыха и развития физических качеств. 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4.17. Помещение музыкального зала используется для ведения занятий музыки (в соответствии с расписанием учебных занятий), проведения различного вида собраний, культурно-массовых мероприятий, викторин, спектаклей и других мероприятий.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4.18. Воспитанники дошкольного образовательного учреждения и педагогические работники имеют право бесплатно пользоваться помещением музыкального зала и музыкальным оборудованием для проведения массовых и развлекательных мероприятий.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4.19. Педагогический работник, проводящий мероприятие в музыкальном зале, несет персональную за сохранение порядка в помещении и сохранность музыкального оборудования.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4.20. Родители (законные представители) воспитанников, педагогические работники не имеют право входить в музыкальный зал в верхней одежде.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4.21. Воспитанники не имеют право пользоваться музыкальной аппаратурой музыкального зала без присмотра педагогического работника.</w:t>
      </w:r>
    </w:p>
    <w:p w:rsidR="00C803C8" w:rsidRPr="00C803C8" w:rsidRDefault="00C803C8" w:rsidP="00C803C8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C54EC" w:rsidRDefault="00C803C8" w:rsidP="001C54EC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Права, обязанности и ответственность при пользовании объектов инфраструктуры </w:t>
      </w:r>
    </w:p>
    <w:p w:rsidR="001C54EC" w:rsidRDefault="001C54EC" w:rsidP="001C54EC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5.1.Участники образовательной и воспитательной программы посещают объекты инфраструктуры ДОУ в соответствии с расписанием занятий и планами дошкольного образовательного учреждения.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Лица, ответственные за организацию и проведение лечебно-оздоровительной работы, должны: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ставить в известность заведующего дошкольным образовательным учреждением  о нарушении участниками образовательной и воспитательной программы;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ответственные лица лично присутствовать при посещении объектов культуры и спорта воспитанниками;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осуществлять контроль соблюдения воспитанниками требований правил техники безопасности, настоящего Положения, Правил внутреннего распорядка воспитанников;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эвакуировать детей в случае возникновения угрозы их жизни и здоровью;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обращаться в администрацию детского сада о необходимости ремонта или приобретения нового оборудования и инвентаря в целях организации и проведения лечебно-оздоровительной, 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культурной и спортивной работы с участниками образовательной и воспитательной деятельности, а также о содействии в организации и проведении такой работы;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организацию образовательной и воспитательной программы, профилактику заболеваний, осуществление лечебно-оздоровительной, физическое и психологическое развитие участников образовательной деятельности;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проверять исправность используемого оборудования и инвентаря;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с участниками образовательной и воспитательной программы инструктажи по технике безопасности, знакомить их с настоящими правилами, правилами поведения на конкретных объектах;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сообщать администрации детского сада о повреждениях используемого оборудования и инвентаря.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Во время пользования объектом лечебно-оздоровительной инфраструктуры, объектом культуры и спорта и иными объектами инфраструктуры ДОУ запрещается: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создавать ситуации, мешающие организации и проведению лечебно-оздоровительной, культурной работы;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наносить надписи и расклеивать без письменного разрешения администрации ДОУ объявления, плакаты и другую продукцию информационного или рекламного содержания;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засорять и загрязнять объекты инфраструктуры на территории ДОУ;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находиться на территории и в помещениях объектов инфраструктуры ДОУ без разрешения ответственных лиц;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проводить на объекты лиц, не являющихся участниками образовательной и воспитательной деятельности, без письменного разрешения администрации;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C54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самовольно проникать в служебные и производственные помещения и на огражденную территорию объектов инфраструктуры детского сада.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С целью предупреждения несчастных случаев и противоправных действий на территории и в помещениях объектов инфраструктуры ДОУ может осуществляться видеонаблюдением с видеозаписью.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5.5. Участники образовательной и воспитательной программы,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ДОУ. </w:t>
      </w:r>
      <w:r w:rsidRPr="00C803C8">
        <w:rPr>
          <w:rFonts w:ascii="Times New Roman" w:eastAsia="Times New Roman" w:hAnsi="Times New Roman" w:cs="Times New Roman"/>
          <w:color w:val="FFFFFF"/>
          <w:sz w:val="6"/>
          <w:szCs w:val="6"/>
          <w:lang w:val="ru-RU" w:eastAsia="ru-RU"/>
        </w:rPr>
        <w:t>Источник: https://ohrana-tryda.com/node/4236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5.6. Участники образовательной и воспитательной программы, причинившие ущерб инфраструктуре ДОУ, несут ответственность в случаях и порядке, предусмотренных действующим законодательством.</w:t>
      </w: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1C54EC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Заключительные положения</w:t>
      </w:r>
    </w:p>
    <w:p w:rsidR="001C54EC" w:rsidRDefault="001C54EC" w:rsidP="00C803C8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03C8" w:rsidRPr="00C803C8" w:rsidRDefault="00C803C8" w:rsidP="001C54E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6.1. Настоящее </w:t>
      </w:r>
      <w:hyperlink r:id="rId10" w:history="1">
        <w:r w:rsidRPr="00C803C8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Положение о порядке пользования воспитанниками лечебно-оздоровительной инфраструктурой</w:t>
        </w:r>
      </w:hyperlink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объектами культуры и спорта является локальным, нормативным актом, утверждается (либо вводится в действие) приказом заведующего дошкольным образовательным учреждением.</w:t>
      </w:r>
    </w:p>
    <w:p w:rsidR="00C803C8" w:rsidRPr="00C803C8" w:rsidRDefault="00C803C8" w:rsidP="001C54E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803C8" w:rsidRPr="00C803C8" w:rsidRDefault="00C803C8" w:rsidP="001C54E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Данное Положение принимается на неопределенный срок. Изменения и дополнения к Положению принимаются в порядке, предусмотренном п. 6.1. настоящего Положения.</w:t>
      </w:r>
    </w:p>
    <w:p w:rsidR="008E6A5D" w:rsidRPr="001C54EC" w:rsidRDefault="00C803C8" w:rsidP="001C54EC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803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bookmarkStart w:id="0" w:name="_GoBack"/>
      <w:bookmarkEnd w:id="0"/>
    </w:p>
    <w:sectPr w:rsidR="008E6A5D" w:rsidRPr="001C54EC" w:rsidSect="00D76FD1">
      <w:footerReference w:type="even" r:id="rId11"/>
      <w:footerReference w:type="default" r:id="rId12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1F" w:rsidRDefault="00771A1F">
      <w:pPr>
        <w:spacing w:before="0" w:after="0"/>
      </w:pPr>
      <w:r>
        <w:separator/>
      </w:r>
    </w:p>
  </w:endnote>
  <w:endnote w:type="continuationSeparator" w:id="0">
    <w:p w:rsidR="00771A1F" w:rsidRDefault="00771A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771A1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771A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1F" w:rsidRDefault="00771A1F">
      <w:pPr>
        <w:spacing w:before="0" w:after="0"/>
      </w:pPr>
      <w:r>
        <w:separator/>
      </w:r>
    </w:p>
  </w:footnote>
  <w:footnote w:type="continuationSeparator" w:id="0">
    <w:p w:rsidR="00771A1F" w:rsidRDefault="00771A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7C7C"/>
    <w:multiLevelType w:val="hybridMultilevel"/>
    <w:tmpl w:val="DA3A6878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E66"/>
    <w:multiLevelType w:val="hybridMultilevel"/>
    <w:tmpl w:val="87983BD0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374"/>
    <w:multiLevelType w:val="hybridMultilevel"/>
    <w:tmpl w:val="ACD4B6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E9F"/>
    <w:multiLevelType w:val="hybridMultilevel"/>
    <w:tmpl w:val="373C85A2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255F4"/>
    <w:multiLevelType w:val="hybridMultilevel"/>
    <w:tmpl w:val="617C5194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D1221"/>
    <w:multiLevelType w:val="hybridMultilevel"/>
    <w:tmpl w:val="3A5C4C6C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4267F"/>
    <w:multiLevelType w:val="hybridMultilevel"/>
    <w:tmpl w:val="396C5A58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93C57"/>
    <w:multiLevelType w:val="hybridMultilevel"/>
    <w:tmpl w:val="41F47952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C42A5"/>
    <w:multiLevelType w:val="hybridMultilevel"/>
    <w:tmpl w:val="DB5C10F0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F2019"/>
    <w:multiLevelType w:val="hybridMultilevel"/>
    <w:tmpl w:val="5426A306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5F8C"/>
    <w:multiLevelType w:val="hybridMultilevel"/>
    <w:tmpl w:val="9AF06576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E252D"/>
    <w:multiLevelType w:val="multilevel"/>
    <w:tmpl w:val="3F76E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4AD182A"/>
    <w:multiLevelType w:val="hybridMultilevel"/>
    <w:tmpl w:val="58A64DD0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432BA"/>
    <w:multiLevelType w:val="hybridMultilevel"/>
    <w:tmpl w:val="A418DA3E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B7AEB"/>
    <w:multiLevelType w:val="hybridMultilevel"/>
    <w:tmpl w:val="E744DF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666C6"/>
    <w:multiLevelType w:val="hybridMultilevel"/>
    <w:tmpl w:val="F3E4388A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34012"/>
    <w:multiLevelType w:val="hybridMultilevel"/>
    <w:tmpl w:val="826CFECA"/>
    <w:lvl w:ilvl="0" w:tplc="A914F8D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29"/>
  </w:num>
  <w:num w:numId="5">
    <w:abstractNumId w:val="7"/>
  </w:num>
  <w:num w:numId="6">
    <w:abstractNumId w:val="1"/>
  </w:num>
  <w:num w:numId="7">
    <w:abstractNumId w:val="13"/>
  </w:num>
  <w:num w:numId="8">
    <w:abstractNumId w:val="27"/>
  </w:num>
  <w:num w:numId="9">
    <w:abstractNumId w:val="9"/>
  </w:num>
  <w:num w:numId="10">
    <w:abstractNumId w:val="19"/>
  </w:num>
  <w:num w:numId="11">
    <w:abstractNumId w:val="31"/>
  </w:num>
  <w:num w:numId="12">
    <w:abstractNumId w:val="30"/>
  </w:num>
  <w:num w:numId="13">
    <w:abstractNumId w:val="3"/>
  </w:num>
  <w:num w:numId="14">
    <w:abstractNumId w:val="26"/>
  </w:num>
  <w:num w:numId="15">
    <w:abstractNumId w:val="8"/>
  </w:num>
  <w:num w:numId="16">
    <w:abstractNumId w:val="21"/>
  </w:num>
  <w:num w:numId="17">
    <w:abstractNumId w:val="16"/>
  </w:num>
  <w:num w:numId="18">
    <w:abstractNumId w:val="11"/>
  </w:num>
  <w:num w:numId="19">
    <w:abstractNumId w:val="14"/>
  </w:num>
  <w:num w:numId="20">
    <w:abstractNumId w:val="0"/>
  </w:num>
  <w:num w:numId="21">
    <w:abstractNumId w:val="5"/>
  </w:num>
  <w:num w:numId="22">
    <w:abstractNumId w:val="2"/>
  </w:num>
  <w:num w:numId="23">
    <w:abstractNumId w:val="23"/>
  </w:num>
  <w:num w:numId="24">
    <w:abstractNumId w:val="32"/>
  </w:num>
  <w:num w:numId="25">
    <w:abstractNumId w:val="10"/>
  </w:num>
  <w:num w:numId="26">
    <w:abstractNumId w:val="12"/>
  </w:num>
  <w:num w:numId="27">
    <w:abstractNumId w:val="22"/>
  </w:num>
  <w:num w:numId="28">
    <w:abstractNumId w:val="18"/>
  </w:num>
  <w:num w:numId="29">
    <w:abstractNumId w:val="28"/>
  </w:num>
  <w:num w:numId="30">
    <w:abstractNumId w:val="20"/>
  </w:num>
  <w:num w:numId="31">
    <w:abstractNumId w:val="25"/>
  </w:num>
  <w:num w:numId="32">
    <w:abstractNumId w:val="17"/>
  </w:num>
  <w:num w:numId="33">
    <w:abstractNumId w:val="33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C54EC"/>
    <w:rsid w:val="001D03A9"/>
    <w:rsid w:val="001D1AEE"/>
    <w:rsid w:val="001F0936"/>
    <w:rsid w:val="001F2948"/>
    <w:rsid w:val="001F4AD4"/>
    <w:rsid w:val="00242798"/>
    <w:rsid w:val="00244BAD"/>
    <w:rsid w:val="00275E20"/>
    <w:rsid w:val="00292C10"/>
    <w:rsid w:val="002A4B9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91F38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1A1F"/>
    <w:rsid w:val="00775C52"/>
    <w:rsid w:val="00780ED5"/>
    <w:rsid w:val="007B2B02"/>
    <w:rsid w:val="007C0DC8"/>
    <w:rsid w:val="007D45C3"/>
    <w:rsid w:val="007F3D28"/>
    <w:rsid w:val="00807B01"/>
    <w:rsid w:val="008101B9"/>
    <w:rsid w:val="00835162"/>
    <w:rsid w:val="00855E16"/>
    <w:rsid w:val="0086167A"/>
    <w:rsid w:val="00862633"/>
    <w:rsid w:val="008745F8"/>
    <w:rsid w:val="00887E59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61E8F"/>
    <w:rsid w:val="00A66BF5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4773"/>
    <w:rsid w:val="00C17D22"/>
    <w:rsid w:val="00C46206"/>
    <w:rsid w:val="00C53FED"/>
    <w:rsid w:val="00C64BED"/>
    <w:rsid w:val="00C77335"/>
    <w:rsid w:val="00C803C8"/>
    <w:rsid w:val="00CA1724"/>
    <w:rsid w:val="00CC025E"/>
    <w:rsid w:val="00D026CD"/>
    <w:rsid w:val="00D3394B"/>
    <w:rsid w:val="00D57BA6"/>
    <w:rsid w:val="00D76FD1"/>
    <w:rsid w:val="00D82809"/>
    <w:rsid w:val="00DA53D7"/>
    <w:rsid w:val="00DB72DA"/>
    <w:rsid w:val="00DC1BF5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C35CD3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42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42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2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73E64-4755-472E-A35F-03225478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55</cp:revision>
  <cp:lastPrinted>2022-03-22T10:19:00Z</cp:lastPrinted>
  <dcterms:created xsi:type="dcterms:W3CDTF">2022-02-02T13:14:00Z</dcterms:created>
  <dcterms:modified xsi:type="dcterms:W3CDTF">2022-03-22T10:20:00Z</dcterms:modified>
</cp:coreProperties>
</file>