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22A" w:rsidRPr="00FE522A" w:rsidRDefault="00FE522A" w:rsidP="00FE52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22A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обеспечение </w:t>
      </w:r>
      <w:r w:rsidRPr="00FE522A">
        <w:rPr>
          <w:rFonts w:ascii="Times New Roman" w:hAnsi="Times New Roman" w:cs="Times New Roman"/>
          <w:b/>
          <w:sz w:val="28"/>
          <w:szCs w:val="28"/>
        </w:rPr>
        <w:t xml:space="preserve">МБДОУ «Детский сад № 1 «Малх» с. </w:t>
      </w:r>
      <w:proofErr w:type="spellStart"/>
      <w:r w:rsidRPr="00FE522A">
        <w:rPr>
          <w:rFonts w:ascii="Times New Roman" w:hAnsi="Times New Roman" w:cs="Times New Roman"/>
          <w:b/>
          <w:sz w:val="28"/>
          <w:szCs w:val="28"/>
        </w:rPr>
        <w:t>Бердыкель</w:t>
      </w:r>
      <w:proofErr w:type="spellEnd"/>
      <w:r w:rsidRPr="00FE522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городской округ город Аргун»</w:t>
      </w:r>
    </w:p>
    <w:p w:rsidR="00FE522A" w:rsidRPr="00FE522A" w:rsidRDefault="00FE522A" w:rsidP="00FE522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22A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</w:t>
      </w:r>
      <w:r>
        <w:rPr>
          <w:rFonts w:ascii="Times New Roman" w:hAnsi="Times New Roman" w:cs="Times New Roman"/>
          <w:sz w:val="28"/>
          <w:szCs w:val="28"/>
        </w:rPr>
        <w:t>ДОУ</w:t>
      </w:r>
      <w:r w:rsidRPr="00FE522A">
        <w:rPr>
          <w:rFonts w:ascii="Times New Roman" w:hAnsi="Times New Roman" w:cs="Times New Roman"/>
          <w:sz w:val="28"/>
          <w:szCs w:val="28"/>
        </w:rPr>
        <w:t xml:space="preserve"> – одно из важнейших условий реализации основной образовательной </w:t>
      </w:r>
      <w:proofErr w:type="gramStart"/>
      <w:r w:rsidRPr="00FE522A">
        <w:rPr>
          <w:rFonts w:ascii="Times New Roman" w:hAnsi="Times New Roman" w:cs="Times New Roman"/>
          <w:sz w:val="28"/>
          <w:szCs w:val="28"/>
        </w:rPr>
        <w:t>программы ,</w:t>
      </w:r>
      <w:proofErr w:type="gramEnd"/>
      <w:r w:rsidRPr="00FE522A">
        <w:rPr>
          <w:rFonts w:ascii="Times New Roman" w:hAnsi="Times New Roman" w:cs="Times New Roman"/>
          <w:sz w:val="28"/>
          <w:szCs w:val="28"/>
        </w:rPr>
        <w:t xml:space="preserve"> создающее современную предметно-о</w:t>
      </w:r>
      <w:r>
        <w:rPr>
          <w:rFonts w:ascii="Times New Roman" w:hAnsi="Times New Roman" w:cs="Times New Roman"/>
          <w:sz w:val="28"/>
          <w:szCs w:val="28"/>
        </w:rPr>
        <w:t xml:space="preserve">бразовательную среду обучения </w:t>
      </w:r>
      <w:r w:rsidRPr="00FE522A">
        <w:rPr>
          <w:rFonts w:ascii="Times New Roman" w:hAnsi="Times New Roman" w:cs="Times New Roman"/>
          <w:sz w:val="28"/>
          <w:szCs w:val="28"/>
        </w:rPr>
        <w:t>с учетом</w:t>
      </w:r>
      <w:r>
        <w:rPr>
          <w:rFonts w:ascii="Times New Roman" w:hAnsi="Times New Roman" w:cs="Times New Roman"/>
          <w:sz w:val="28"/>
          <w:szCs w:val="28"/>
        </w:rPr>
        <w:t xml:space="preserve"> целей, устанавливаемых ФГОС </w:t>
      </w:r>
      <w:r w:rsidRPr="00FE522A">
        <w:rPr>
          <w:rFonts w:ascii="Times New Roman" w:hAnsi="Times New Roman" w:cs="Times New Roman"/>
          <w:sz w:val="28"/>
          <w:szCs w:val="28"/>
        </w:rPr>
        <w:t>. Материально - технические условия основной образовательной программы включают учебное и учебно-наглядное оборудование, оснащение учебных кабинето</w:t>
      </w:r>
      <w:r>
        <w:rPr>
          <w:rFonts w:ascii="Times New Roman" w:hAnsi="Times New Roman" w:cs="Times New Roman"/>
          <w:sz w:val="28"/>
          <w:szCs w:val="28"/>
        </w:rPr>
        <w:t>в и административных помещений.</w:t>
      </w:r>
    </w:p>
    <w:p w:rsidR="00FE522A" w:rsidRPr="00FE522A" w:rsidRDefault="00FE522A" w:rsidP="00FE522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22A">
        <w:rPr>
          <w:rFonts w:ascii="Times New Roman" w:hAnsi="Times New Roman" w:cs="Times New Roman"/>
          <w:sz w:val="28"/>
          <w:szCs w:val="28"/>
        </w:rPr>
        <w:t>Учреждение имеет хорошую материально-техническую базу: учебные и специализированные помещения оснащены современным оборудованием, наглядными пособиями в соответствии с требованиям</w:t>
      </w:r>
      <w:r>
        <w:rPr>
          <w:rFonts w:ascii="Times New Roman" w:hAnsi="Times New Roman" w:cs="Times New Roman"/>
          <w:sz w:val="28"/>
          <w:szCs w:val="28"/>
        </w:rPr>
        <w:t>и СанПиН.</w:t>
      </w:r>
    </w:p>
    <w:p w:rsidR="00B23535" w:rsidRPr="00FE522A" w:rsidRDefault="00FE522A" w:rsidP="00FE522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 садика</w:t>
      </w:r>
      <w:r w:rsidRPr="00FE522A">
        <w:rPr>
          <w:rFonts w:ascii="Times New Roman" w:hAnsi="Times New Roman" w:cs="Times New Roman"/>
          <w:sz w:val="28"/>
          <w:szCs w:val="28"/>
        </w:rPr>
        <w:t xml:space="preserve"> и её состояние материально-технической базы соответствует </w:t>
      </w:r>
      <w:proofErr w:type="spellStart"/>
      <w:r w:rsidRPr="00FE522A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FE522A">
        <w:rPr>
          <w:rFonts w:ascii="Times New Roman" w:hAnsi="Times New Roman" w:cs="Times New Roman"/>
          <w:sz w:val="28"/>
          <w:szCs w:val="28"/>
        </w:rPr>
        <w:t xml:space="preserve"> – эпидемиологи</w:t>
      </w:r>
      <w:r>
        <w:rPr>
          <w:rFonts w:ascii="Times New Roman" w:hAnsi="Times New Roman" w:cs="Times New Roman"/>
          <w:sz w:val="28"/>
          <w:szCs w:val="28"/>
        </w:rPr>
        <w:t xml:space="preserve">ческим правилам и нормам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522A">
        <w:rPr>
          <w:rFonts w:ascii="Times New Roman" w:hAnsi="Times New Roman" w:cs="Times New Roman"/>
          <w:sz w:val="28"/>
          <w:szCs w:val="28"/>
        </w:rPr>
        <w:t>нормам пожарной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B23535" w:rsidRPr="00FE5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F1"/>
    <w:rsid w:val="002B54F1"/>
    <w:rsid w:val="00B23535"/>
    <w:rsid w:val="00FE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0DBC"/>
  <w15:chartTrackingRefBased/>
  <w15:docId w15:val="{B25E3892-BA3F-4B61-A0B8-72521C38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2022-12-25T12:25:00Z</dcterms:created>
  <dcterms:modified xsi:type="dcterms:W3CDTF">2022-12-25T12:32:00Z</dcterms:modified>
</cp:coreProperties>
</file>