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506254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506254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506254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506254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A93926" w:rsidTr="00506254">
        <w:tc>
          <w:tcPr>
            <w:tcW w:w="4644" w:type="dxa"/>
            <w:gridSpan w:val="3"/>
          </w:tcPr>
          <w:p w:rsid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r w:rsidRPr="00D76FD1">
              <w:rPr>
                <w:b/>
                <w:bCs/>
                <w:color w:val="000000"/>
                <w:sz w:val="24"/>
                <w:szCs w:val="24"/>
                <w:lang w:bidi="ru-RU"/>
              </w:rPr>
              <w:t>о порядке приёма, перевода, отчисления и восстановления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D76FD1"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воспитанников </w:t>
            </w:r>
          </w:p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987028" w:rsidRPr="00987028" w:rsidRDefault="00987028" w:rsidP="00987028">
      <w:pPr>
        <w:pStyle w:val="a7"/>
        <w:widowControl w:val="0"/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rPr>
          <w:rFonts w:eastAsia="Times New Roman" w:cstheme="minorHAnsi"/>
          <w:b/>
          <w:sz w:val="24"/>
          <w:szCs w:val="24"/>
          <w:lang w:val="ru-RU" w:eastAsia="ru-RU"/>
        </w:rPr>
      </w:pPr>
    </w:p>
    <w:p w:rsidR="00143CDC" w:rsidRPr="00143CDC" w:rsidRDefault="00143CDC" w:rsidP="00CC025E">
      <w:pPr>
        <w:widowControl w:val="0"/>
        <w:tabs>
          <w:tab w:val="left" w:pos="1018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 w:rsidRPr="00143CDC">
        <w:rPr>
          <w:rFonts w:ascii="Times New Roman" w:eastAsia="Times New Roman" w:hAnsi="Times New Roman" w:cs="Times New Roman"/>
          <w:sz w:val="24"/>
          <w:szCs w:val="19"/>
          <w:lang w:val="ru-RU" w:eastAsia="ru-RU" w:bidi="ru-RU"/>
        </w:rPr>
        <w:t xml:space="preserve">1.1. Настоящее </w:t>
      </w:r>
      <w:hyperlink r:id="rId8" w:history="1">
        <w:r w:rsidRPr="00143CDC">
          <w:rPr>
            <w:rFonts w:ascii="Times New Roman" w:eastAsia="Times New Roman" w:hAnsi="Times New Roman" w:cs="Times New Roman"/>
            <w:sz w:val="24"/>
            <w:szCs w:val="19"/>
            <w:lang w:val="ru-RU" w:eastAsia="ru-RU" w:bidi="ru-RU"/>
          </w:rPr>
          <w:t>Положение</w:t>
        </w:r>
      </w:hyperlink>
      <w:r w:rsidRPr="00143CDC">
        <w:rPr>
          <w:rFonts w:ascii="Times New Roman" w:eastAsia="Times New Roman" w:hAnsi="Times New Roman" w:cs="Times New Roman"/>
          <w:sz w:val="24"/>
          <w:szCs w:val="19"/>
          <w:lang w:val="ru-RU" w:eastAsia="ru-RU" w:bidi="ru-RU"/>
        </w:rPr>
        <w:t xml:space="preserve"> устанавливает правила и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143CDC" w:rsidRPr="00143CDC" w:rsidRDefault="00143CDC" w:rsidP="00CC025E">
      <w:pPr>
        <w:widowControl w:val="0"/>
        <w:tabs>
          <w:tab w:val="left" w:pos="1018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19"/>
          <w:lang w:val="ru-RU" w:eastAsia="ru-RU" w:bidi="ru-RU"/>
        </w:rPr>
      </w:pPr>
      <w:r w:rsidRPr="00143CDC">
        <w:rPr>
          <w:rFonts w:ascii="Times New Roman" w:eastAsia="Times New Roman" w:hAnsi="Times New Roman" w:cs="Times New Roman"/>
          <w:sz w:val="24"/>
          <w:szCs w:val="19"/>
          <w:lang w:val="ru-RU" w:eastAsia="ru-RU" w:bidi="ru-RU"/>
        </w:rPr>
        <w:t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143CDC" w:rsidRPr="00143CDC" w:rsidRDefault="00143CDC" w:rsidP="00CC025E">
      <w:pPr>
        <w:widowControl w:val="0"/>
        <w:tabs>
          <w:tab w:val="left" w:pos="1041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1.3. При приеме, переводе, отчислении и восстановлении детей ДОУ руководствуется: 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-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Федеральным законом от 29.12.2012г. №273-ФЗ «Об образовании в Российской Федерации» </w:t>
      </w:r>
      <w:r w:rsidRPr="00143CDC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с изменениями </w:t>
      </w: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 2 июля 2021 года</w:t>
      </w:r>
      <w:r w:rsidRPr="00143CDC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;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-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Приказом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143CDC">
          <w:rPr>
            <w:rFonts w:ascii="Times New Roman" w:eastAsia="Times New Roman" w:hAnsi="Times New Roman" w:cs="Times New Roman"/>
            <w:color w:val="000000"/>
            <w:sz w:val="24"/>
            <w:szCs w:val="19"/>
            <w:lang w:val="ru-RU" w:eastAsia="ru-RU" w:bidi="ru-RU"/>
          </w:rPr>
          <w:t>2020 г</w:t>
        </w:r>
      </w:smartTag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-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-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Приказом Министерства просвещения РФ от 15 мая </w:t>
      </w:r>
      <w:smartTag w:uri="urn:schemas-microsoft-com:office:smarttags" w:element="metricconverter">
        <w:smartTagPr>
          <w:attr w:name="ProductID" w:val="2020 г"/>
        </w:smartTagPr>
        <w:r w:rsidRPr="00143CDC">
          <w:rPr>
            <w:rFonts w:ascii="Times New Roman" w:eastAsia="Times New Roman" w:hAnsi="Times New Roman" w:cs="Times New Roman"/>
            <w:color w:val="000000"/>
            <w:sz w:val="24"/>
            <w:szCs w:val="19"/>
            <w:lang w:val="ru-RU" w:eastAsia="ru-RU" w:bidi="ru-RU"/>
          </w:rPr>
          <w:t>2020 г</w:t>
        </w:r>
      </w:smartTag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. № 236 «Об утверждении Порядка приема на обучение по образовательным программам дошкольного образования» с изменениями на 8 сентября 2020 года; 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-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Приказом Министерства просвещения РФ от 4 октября 2021 года №686 «О внесении изменений в приказы Министерства просвещения Российской Федерации от 15 мая 2020 г. N 236 "Об утверждении Порядка приема на обучение по образовательным программам дошкольного образования" и от 8 сентября 2020 г. N 471 "О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236»;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-</w:t>
      </w:r>
      <w:r w:rsidRPr="00143CDC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-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>Уставом дошкольного образовательного учреждения.</w:t>
      </w:r>
    </w:p>
    <w:p w:rsidR="00143CDC" w:rsidRPr="00143CDC" w:rsidRDefault="00143CDC" w:rsidP="00CC025E">
      <w:pPr>
        <w:widowControl w:val="0"/>
        <w:tabs>
          <w:tab w:val="left" w:pos="1041"/>
        </w:tabs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</w:pPr>
      <w:r w:rsidRPr="00143CDC">
        <w:rPr>
          <w:rFonts w:ascii="Times New Roman" w:eastAsia="Times New Roman" w:hAnsi="Times New Roman" w:cs="Times New Roman"/>
          <w:sz w:val="24"/>
          <w:szCs w:val="19"/>
          <w:lang w:val="ru-RU" w:eastAsia="ru-RU" w:bidi="ru-RU"/>
        </w:rPr>
        <w:t>1.4. Настоящее Положение определяет порядок действий администрации и родителей (законных представителей) воспитанников, регулирует деятельность детского сада по</w:t>
      </w:r>
      <w:r w:rsidRPr="00143CDC">
        <w:rPr>
          <w:rFonts w:ascii="Times New Roman" w:eastAsia="Times New Roman" w:hAnsi="Times New Roman" w:cs="Times New Roman"/>
          <w:color w:val="000000"/>
          <w:sz w:val="24"/>
          <w:szCs w:val="19"/>
          <w:lang w:val="ru-RU" w:eastAsia="ru-RU" w:bidi="ru-RU"/>
        </w:rPr>
        <w:t xml:space="preserve">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143CDC" w:rsidRPr="00143CDC" w:rsidRDefault="00143CDC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:rsidR="00143CDC" w:rsidRPr="00CC025E" w:rsidRDefault="00143CDC" w:rsidP="00CC025E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CC025E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Порядок приема воспитанников</w:t>
      </w:r>
    </w:p>
    <w:p w:rsidR="00CC025E" w:rsidRPr="00CC025E" w:rsidRDefault="00CC025E" w:rsidP="00CC025E">
      <w:pPr>
        <w:pStyle w:val="a7"/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2.3. 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 муниципального округа,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 муниципального округа, городского округа, издаваемый не позднее 1 апреля текущего года.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2.4. Ребенок имеет право преимущественного приема на обучение по основным общеобразовательным программам дошкольного образования в государственную или муниципальную образовательную организацию, в которой обучаются его полнородные и неполнородные братья и (или) сестры.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2.6. 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2.7. 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заявлениях для направления и приема (индивидуальный номер и дата подачи заявления);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статусах обработки заявлений, об основаниях их изменения и комментарии к ним;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документе о предоставлении места в государственной или муниципальной образовательной организации;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документе о зачислении ребенка в государственную или муниципальную образовательную организацию.</w:t>
      </w:r>
    </w:p>
    <w:p w:rsidR="00A93926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2.8. Направление и прием в образовательную организацию осуществляются по личному заявлению родителя (за</w:t>
      </w:r>
      <w:r w:rsidR="00A93926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конного представителя) ребенка.</w:t>
      </w:r>
    </w:p>
    <w:p w:rsidR="00A93926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</w:t>
      </w:r>
      <w:r w:rsidR="00A93926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услуг (функций).</w:t>
      </w:r>
    </w:p>
    <w:p w:rsidR="00A93926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2.10. Заявление о приеме представляется в образовательную организацию на бумажном </w:t>
      </w: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lastRenderedPageBreak/>
        <w:t>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</w:t>
      </w:r>
      <w:r w:rsidR="00A93926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ипальных услуг (функций).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u w:val="single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2.11. В заявлении для направления и (или) приема родителями (законными представителями) ребенка указываются следующие сведения: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фамилия, имя, отчество (последнее - при наличии)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дата рождения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реквизиты свидетельства о рождении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адрес места жительства (места пребывания, места фактического проживания)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фамилия, имя, отчество (последнее - при наличии) родителей (законных представителей)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реквизиты документа, удостоверяющего личность родителя (законного представителя)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реквизиты документа, подтверждающего установление опеки (при наличии);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адрес электронной почты, номер телефона (при наличии) родителей (законных представителей)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направленности дошкольной группы;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необходимом режиме пребывания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о желаемой дате приема на обучение.</w:t>
      </w:r>
    </w:p>
    <w:p w:rsidR="00A93926" w:rsidRDefault="00143CDC" w:rsidP="00A93926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</w:t>
      </w:r>
      <w:r w:rsidR="00A93926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и их семей (при необходимости).</w:t>
      </w:r>
    </w:p>
    <w:p w:rsidR="00143CDC" w:rsidRPr="00143CDC" w:rsidRDefault="00143CDC" w:rsidP="00A93926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2.13. 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 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2.14. 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="00143CDC" w:rsidRPr="00143CDC">
          <w:rPr>
            <w:rFonts w:eastAsia="Arial Unicode MS" w:cstheme="minorHAnsi"/>
            <w:color w:val="000000"/>
            <w:sz w:val="24"/>
            <w:szCs w:val="24"/>
            <w:lang w:val="ru-RU" w:eastAsia="ru-RU" w:bidi="ru-RU"/>
          </w:rPr>
          <w:t>2002 г</w:t>
        </w:r>
      </w:smartTag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. N 115-ФЗ "О правовом положении иностранных граждан в Российской Федерации";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документ, подтверждающий установление опеки (при необходимости); 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документ психолого-медико-педагогической комиссии (при необходимости);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2.15. 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</w:t>
      </w: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lastRenderedPageBreak/>
        <w:t>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2.17. 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 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2.20.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Уставом, фиксируется приложением к заявлению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u w:val="single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2.22. Зачисление (прием) детей в ДОУ осуществляется: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заведующим на основании направления, предоставленного Учредителем, в лице Управления образования;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в соответствии с законодательством Российской Федерации;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</w:t>
      </w:r>
      <w:r w:rsidR="00143CDC" w:rsidRPr="00143CDC">
        <w:rPr>
          <w:rFonts w:eastAsia="Arial Unicode MS" w:cstheme="minorHAnsi"/>
          <w:sz w:val="24"/>
          <w:szCs w:val="24"/>
          <w:lang w:val="ru-RU" w:eastAsia="ru-RU" w:bidi="ru-RU"/>
        </w:rPr>
        <w:t>со статьей 10 Федерального закона № 115-ФЗ от 25 июля 2002г «О правовом положении иностранных граждан в Российской Федерации».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2.23. Дошкольное образовательное 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2.24. В заявлении о приеме несовершеннолетнего лица на обучение в ДОУ родителями (законными представителями) ребенка указываются следующие сведения: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фамилия, имя, отчество (последнее - при наличии)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дата и место рождения ребенка;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фамилия, имя, отчество (последнее - при наличии) родителей (законных представителей);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адрес регистрации и адрес места жительства ребенка, его родителей (законных представителей);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контактные телефоны родителей (законных представителей) ребенка.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2.25. Для приема в ДОУ родители (законные представители) ребенка предъявляют оригиналы следующих документов: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lastRenderedPageBreak/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медицинское заключение (для детей впервые поступающих в детский сад).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2.26. Родители (законные представители) детей, являющихся иностранными гражданами или лицами без гражданства, дополнительно предъявляют: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документ, подтверждающий родство заявителя (или законность представления прав ребенка);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CC025E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документ, подтверждающий право заявителя на пребывание в Российской Федерации.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психолого-медико-педагогической комиссии.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sz w:val="24"/>
          <w:szCs w:val="24"/>
          <w:lang w:val="ru-RU" w:eastAsia="ru-RU" w:bidi="ru-RU"/>
        </w:rPr>
        <w:t>2.31. После предоставления документов, указанных в п. 2.14 Положения, детский сад</w:t>
      </w: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2.32. 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lastRenderedPageBreak/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</w:pP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>2.39.</w:t>
      </w:r>
      <w:r w:rsidRPr="00143CDC">
        <w:rPr>
          <w:rFonts w:eastAsia="Arial Unicode MS" w:cstheme="minorHAnsi"/>
          <w:color w:val="000000"/>
          <w:sz w:val="24"/>
          <w:szCs w:val="24"/>
          <w:lang w:val="ru-RU" w:eastAsia="ru-RU" w:bidi="ru-RU"/>
        </w:rPr>
        <w:tab/>
        <w:t>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143CDC" w:rsidRPr="00143CDC" w:rsidRDefault="00143CDC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CC025E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3. Сохранение места за воспитанником</w:t>
      </w:r>
    </w:p>
    <w:p w:rsidR="00CC025E" w:rsidRDefault="00CC025E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3.1. Место за ребенком, посещающим ДОУ, сохраняется на время: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болезни;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пребывания в условиях карантина;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прохождения санаторно-курортного лечения по письменному заявлению родителей;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143CDC" w:rsidRPr="00143CDC" w:rsidRDefault="00143CDC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CC025E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4. Порядок и основания для перевода воспитанника</w:t>
      </w:r>
    </w:p>
    <w:p w:rsidR="00CC025E" w:rsidRDefault="00CC025E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случае приостановления действия лицензии.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4.3. Перевод воспитанников не зависит от периода (времени) учебного года.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4.4. В случае перевода ребенка по инициативе его родителей (законных представителей) родители (законные представители) воспитанника: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осуществляют выбор принимающей дошкольной образовательной организации;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обращаются в исходное дошкольное образовательное учреждение с заявлением об отчислении воспитанника в связи с переводом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4.5. 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фамилия, имя, отчество (при наличии) воспитанника;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дата рождения;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направленность группы;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наименование принимающей образовательной организации.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При отсутствии в личном деле копий документов, необходимых для приема в соответствии с Порядком приема на обучение по образовательным программам дошкольного образования, утвержденным приказом Министерства просвещения Российской Федерации от 15 мая </w:t>
      </w:r>
      <w:smartTag w:uri="urn:schemas-microsoft-com:office:smarttags" w:element="metricconverter">
        <w:smartTagPr>
          <w:attr w:name="ProductID" w:val="2020 г"/>
        </w:smartTagPr>
        <w:r w:rsidRPr="00143CDC">
          <w:rPr>
            <w:rFonts w:ascii="Times New Roman" w:eastAsia="Arial Unicode MS" w:hAnsi="Times New Roman" w:cs="Times New Roman"/>
            <w:color w:val="000000"/>
            <w:sz w:val="24"/>
            <w:szCs w:val="24"/>
            <w:lang w:val="ru-RU" w:eastAsia="ru-RU" w:bidi="ru-RU"/>
          </w:rPr>
          <w:t>2020 г</w:t>
        </w:r>
      </w:smartTag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. N 236 "Об утверждении 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4.12.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</w:p>
    <w:p w:rsidR="00143CDC" w:rsidRPr="00143CDC" w:rsidRDefault="00A93926" w:rsidP="00A93926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4.13. 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которое(-ые) будут переводиться воспитанники на основании письменных согласий их родителей (законных представителей) на перевод.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</w:t>
      </w: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дошкольную образовательную организацию.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4.17.</w:t>
      </w: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>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 Интернет: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4.18. Учредитель, за исключением случая, указанного в пункте 2.27 настоящего Положения,</w:t>
      </w: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письменных согласий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наименование принимающего дошкольного образовательного учреждения;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перечень реализуемых образовательных программ дошкольного образования;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возрастную категорию воспитанников;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направленность группы;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количество свободных мест.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Pr="00143CDC">
        <w:rPr>
          <w:rFonts w:ascii="Arial Unicode MS" w:eastAsia="Arial Unicode MS" w:hAnsi="Arial Unicode MS" w:cs="Arial Unicode MS"/>
          <w:color w:val="000000"/>
          <w:sz w:val="24"/>
          <w:szCs w:val="24"/>
          <w:lang w:val="ru-RU" w:eastAsia="ru-RU" w:bidi="ru-RU"/>
        </w:rPr>
        <w:t xml:space="preserve"> </w:t>
      </w:r>
      <w:r w:rsidRPr="00143CDC">
        <w:rPr>
          <w:rFonts w:ascii="Times New Roman" w:eastAsia="Arial Unicode MS" w:hAnsi="Times New Roman" w:cs="Arial Unicode MS"/>
          <w:color w:val="FFFFFF"/>
          <w:sz w:val="8"/>
          <w:szCs w:val="8"/>
          <w:lang w:val="ru-RU" w:eastAsia="ru-RU" w:bidi="ru-RU"/>
        </w:rPr>
        <w:t xml:space="preserve">Более полное положение на странице </w:t>
      </w:r>
      <w:r w:rsidRPr="00143CDC">
        <w:rPr>
          <w:rFonts w:ascii="Times New Roman" w:eastAsia="Arial Unicode MS" w:hAnsi="Times New Roman" w:cs="Times New Roman"/>
          <w:color w:val="FFFFFF"/>
          <w:sz w:val="8"/>
          <w:szCs w:val="8"/>
          <w:lang w:val="ru-RU" w:eastAsia="ru-RU" w:bidi="ru-RU"/>
        </w:rPr>
        <w:t>http://ohrana-tryda.com/node/2181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>4.25.</w:t>
      </w:r>
      <w:r w:rsidRPr="00143CDC">
        <w:rPr>
          <w:rFonts w:ascii="Times New Roman" w:eastAsia="Arial Unicode MS" w:hAnsi="Times New Roman" w:cs="Times New Roman"/>
          <w:sz w:val="24"/>
          <w:szCs w:val="24"/>
          <w:lang w:val="ru-RU" w:eastAsia="ru-RU" w:bidi="ru-RU"/>
        </w:rPr>
        <w:tab/>
        <w:t>На основании представленных документов принимающее ДОУ заключает договор об</w:t>
      </w: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 xml:space="preserve">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</w:t>
      </w: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деятельности исходного дошкольного образовательного учреждения, аннулированием лицензии, приостановлением действия лицензии.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4.26. В распорядительном акте о зачислении делается запись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4.27. В принимающем дошкольном образовательном учреждении на основании переданных личных дел на воспитанников формируются новые личные дела, включающие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143CDC" w:rsidRPr="00143CDC" w:rsidRDefault="00143CDC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Default="00143CDC" w:rsidP="00CC025E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5. Порядок отчисления воспитанников</w:t>
      </w:r>
    </w:p>
    <w:p w:rsidR="00CC025E" w:rsidRPr="00143CDC" w:rsidRDefault="00CC025E" w:rsidP="00CC025E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5.1. Основанием для отчисления воспитанника является распорядительный акт (приказ) заведующего дошкольным образовательным учреждением, осуществляющего образовательную деятельность, об отчислении. Права и обязанности участников воспитательно-образовательных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 воспитанника.</w:t>
      </w:r>
    </w:p>
    <w:p w:rsidR="00143CDC" w:rsidRPr="00143CDC" w:rsidRDefault="00143CDC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5.2. Отчисление воспитанника из ДОУ может производиться в следующих случаях: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C025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C025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C025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143CDC" w:rsidRPr="00143CDC" w:rsidRDefault="00CC025E" w:rsidP="00CC025E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CC025E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-</w:t>
      </w:r>
      <w:r w:rsidR="00143CDC"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 медицинским показаниям.</w:t>
      </w:r>
    </w:p>
    <w:p w:rsidR="00143CDC" w:rsidRPr="00143CDC" w:rsidRDefault="00143CDC" w:rsidP="00143CDC">
      <w:pPr>
        <w:widowControl w:val="0"/>
        <w:spacing w:before="0" w:beforeAutospacing="0" w:after="0" w:afterAutospacing="0"/>
        <w:ind w:left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D76FD1">
      <w:pPr>
        <w:widowControl w:val="0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ru-RU" w:eastAsia="ru-RU" w:bidi="ru-RU"/>
        </w:rPr>
        <w:t>6. Порядок восстановления воспитанников</w:t>
      </w:r>
    </w:p>
    <w:p w:rsidR="00D76FD1" w:rsidRDefault="00D76FD1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143CDC" w:rsidRPr="00143CDC" w:rsidRDefault="00143CDC" w:rsidP="00D76FD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</w:p>
    <w:p w:rsidR="00143CDC" w:rsidRPr="00143CDC" w:rsidRDefault="00143CDC" w:rsidP="00D76FD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</w:p>
    <w:p w:rsidR="00143CDC" w:rsidRPr="00143CDC" w:rsidRDefault="00143CDC" w:rsidP="00D76FD1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с даты восстановления воспитанника в дошкольном образовательном учреждении.</w:t>
      </w:r>
    </w:p>
    <w:p w:rsidR="00143CDC" w:rsidRPr="00143CDC" w:rsidRDefault="00143CDC" w:rsidP="00143CDC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43CDC" w:rsidRPr="00143CDC" w:rsidRDefault="00143CDC" w:rsidP="00D76FD1">
      <w:pPr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right="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43CD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7. Порядок регулирования спорных вопросов</w:t>
      </w:r>
    </w:p>
    <w:p w:rsidR="00D76FD1" w:rsidRDefault="00D76FD1" w:rsidP="00143CDC">
      <w:pPr>
        <w:widowControl w:val="0"/>
        <w:tabs>
          <w:tab w:val="left" w:pos="0"/>
        </w:tabs>
        <w:spacing w:before="0" w:beforeAutospacing="0" w:after="0" w:afterAutospacing="0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43CDC" w:rsidRPr="00143CDC" w:rsidRDefault="00143CDC" w:rsidP="00D76FD1">
      <w:pPr>
        <w:widowControl w:val="0"/>
        <w:tabs>
          <w:tab w:val="left" w:pos="0"/>
        </w:tabs>
        <w:spacing w:before="0" w:beforeAutospacing="0" w:after="0" w:afterAutospacing="0"/>
        <w:ind w:right="54"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143CDC" w:rsidRPr="00143CDC" w:rsidRDefault="00143CDC" w:rsidP="00143CDC">
      <w:pPr>
        <w:widowControl w:val="0"/>
        <w:tabs>
          <w:tab w:val="left" w:pos="0"/>
        </w:tabs>
        <w:spacing w:before="0" w:beforeAutospacing="0" w:after="0" w:afterAutospacing="0"/>
        <w:ind w:right="54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143CDC" w:rsidRDefault="00143CDC" w:rsidP="00D76FD1">
      <w:pPr>
        <w:spacing w:before="0" w:beforeAutospacing="0" w:after="0" w:afterAutospacing="0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43C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8. Заключительные положения</w:t>
      </w:r>
    </w:p>
    <w:p w:rsidR="00D76FD1" w:rsidRPr="00143CDC" w:rsidRDefault="00D76FD1" w:rsidP="00D76FD1">
      <w:pPr>
        <w:suppressLineNumbers/>
        <w:spacing w:before="0" w:beforeAutospacing="0" w:after="0" w:afterAutospacing="0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43CDC" w:rsidRPr="00143CDC" w:rsidRDefault="00143CDC" w:rsidP="00A93926">
      <w:pPr>
        <w:widowControl w:val="0"/>
        <w:shd w:val="clear" w:color="auto" w:fill="FFFFFF"/>
        <w:tabs>
          <w:tab w:val="left" w:pos="466"/>
        </w:tabs>
        <w:spacing w:before="0" w:beforeAutospacing="0" w:after="0" w:afterAutospacing="0"/>
        <w:ind w:right="54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8.1. Настоящее </w:t>
      </w:r>
      <w:hyperlink r:id="rId9" w:history="1">
        <w:r w:rsidRPr="00143CDC">
          <w:rPr>
            <w:rFonts w:ascii="Times New Roman" w:eastAsia="Times New Roman" w:hAnsi="Times New Roman" w:cs="Times New Roman"/>
            <w:sz w:val="24"/>
            <w:szCs w:val="24"/>
            <w:lang w:val="x-none" w:eastAsia="x-none"/>
          </w:rPr>
          <w:t>Положение о порядке приёма, перевода, отчисления и восстановления воспитанников</w:t>
        </w:r>
      </w:hyperlink>
      <w:r w:rsidRPr="001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является локальным нормативным актом ДОУ, принимается на Педагогическом </w:t>
      </w:r>
      <w:r w:rsidRPr="001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>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143CDC" w:rsidRPr="00143CDC" w:rsidRDefault="00143CDC" w:rsidP="00A93926">
      <w:pPr>
        <w:spacing w:before="0" w:beforeAutospacing="0" w:after="0" w:afterAutospacing="0"/>
        <w:ind w:right="15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3CD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43CDC" w:rsidRPr="00143CDC" w:rsidRDefault="00143CDC" w:rsidP="00A93926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143CDC" w:rsidRPr="00143CDC" w:rsidRDefault="00143CDC" w:rsidP="00A93926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143CDC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8728F" w:rsidRPr="0038728F" w:rsidRDefault="0038728F" w:rsidP="00143CDC">
      <w:pPr>
        <w:widowControl w:val="0"/>
        <w:spacing w:before="0" w:beforeAutospacing="0" w:after="0" w:afterAutospacing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bookmarkStart w:id="0" w:name="_GoBack"/>
      <w:bookmarkEnd w:id="0"/>
    </w:p>
    <w:p w:rsidR="007624B9" w:rsidRPr="007624B9" w:rsidRDefault="007624B9" w:rsidP="001A192C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F4AD4" w:rsidRDefault="001F4AD4" w:rsidP="001A192C">
      <w:pPr>
        <w:spacing w:line="276" w:lineRule="auto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562794" w:rsidRPr="00143CDC" w:rsidTr="00292C10">
        <w:trPr>
          <w:trHeight w:val="1408"/>
        </w:trPr>
        <w:tc>
          <w:tcPr>
            <w:tcW w:w="5098" w:type="dxa"/>
          </w:tcPr>
          <w:p w:rsidR="00562794" w:rsidRPr="00F8772C" w:rsidRDefault="00562794" w:rsidP="00562794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EC09C2" w:rsidRPr="006D287D" w:rsidRDefault="00EC09C2" w:rsidP="00EC09C2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>на заседании педагогического совета</w:t>
            </w:r>
          </w:p>
          <w:p w:rsidR="00562794" w:rsidRPr="00F8772C" w:rsidRDefault="00EC09C2" w:rsidP="00EC09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6D287D"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</w:rPr>
              <w:t>01</w:t>
            </w:r>
            <w:r w:rsidRPr="006D287D">
              <w:rPr>
                <w:sz w:val="24"/>
                <w:szCs w:val="24"/>
              </w:rPr>
              <w:t>.02</w:t>
            </w:r>
            <w:r>
              <w:rPr>
                <w:sz w:val="24"/>
                <w:szCs w:val="24"/>
              </w:rPr>
              <w:t>.2022</w:t>
            </w:r>
            <w:r w:rsidRPr="006D287D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6D287D">
              <w:rPr>
                <w:sz w:val="24"/>
                <w:szCs w:val="24"/>
              </w:rPr>
              <w:t>)</w:t>
            </w:r>
          </w:p>
        </w:tc>
        <w:tc>
          <w:tcPr>
            <w:tcW w:w="5098" w:type="dxa"/>
          </w:tcPr>
          <w:p w:rsidR="00143CDC" w:rsidRDefault="00143CDC" w:rsidP="00143CDC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143CDC" w:rsidRDefault="00143CDC" w:rsidP="00143CDC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F8772C"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color w:val="000000"/>
                <w:sz w:val="24"/>
                <w:szCs w:val="24"/>
              </w:rPr>
              <w:t xml:space="preserve">заседании общего </w:t>
            </w:r>
          </w:p>
          <w:p w:rsidR="00143CDC" w:rsidRPr="00491F38" w:rsidRDefault="00143CDC" w:rsidP="00143CDC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491F38">
              <w:rPr>
                <w:color w:val="000000"/>
                <w:sz w:val="24"/>
                <w:szCs w:val="24"/>
              </w:rPr>
              <w:t>родительского собрания</w:t>
            </w:r>
          </w:p>
          <w:p w:rsidR="00292C10" w:rsidRPr="008E6A5D" w:rsidRDefault="00143CDC" w:rsidP="00143CDC">
            <w:pPr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(протокол от 01.02.2022 №2)</w:t>
            </w:r>
          </w:p>
        </w:tc>
      </w:tr>
    </w:tbl>
    <w:p w:rsidR="008E6A5D" w:rsidRPr="006D287D" w:rsidRDefault="008E6A5D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E6A5D" w:rsidRPr="006D287D" w:rsidSect="00D76FD1">
      <w:footerReference w:type="even" r:id="rId10"/>
      <w:footerReference w:type="default" r:id="rId11"/>
      <w:pgSz w:w="11907" w:h="16839"/>
      <w:pgMar w:top="1134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ED5" w:rsidRDefault="00780ED5">
      <w:pPr>
        <w:spacing w:before="0" w:after="0"/>
      </w:pPr>
      <w:r>
        <w:separator/>
      </w:r>
    </w:p>
  </w:endnote>
  <w:endnote w:type="continuationSeparator" w:id="0">
    <w:p w:rsidR="00780ED5" w:rsidRDefault="00780E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D" w:rsidRDefault="00780ED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E582D" w:rsidRDefault="00D57BA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D1C53"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2D" w:rsidRDefault="00780ED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ED5" w:rsidRDefault="00780ED5">
      <w:pPr>
        <w:spacing w:before="0" w:after="0"/>
      </w:pPr>
      <w:r>
        <w:separator/>
      </w:r>
    </w:p>
  </w:footnote>
  <w:footnote w:type="continuationSeparator" w:id="0">
    <w:p w:rsidR="00780ED5" w:rsidRDefault="00780ED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5F3"/>
    <w:multiLevelType w:val="hybridMultilevel"/>
    <w:tmpl w:val="8AC06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1379"/>
    <w:multiLevelType w:val="hybridMultilevel"/>
    <w:tmpl w:val="9342C7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626E5"/>
    <w:multiLevelType w:val="hybridMultilevel"/>
    <w:tmpl w:val="9A9A9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20C"/>
    <w:multiLevelType w:val="hybridMultilevel"/>
    <w:tmpl w:val="98D4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27C7C"/>
    <w:multiLevelType w:val="hybridMultilevel"/>
    <w:tmpl w:val="DA3A6878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3313"/>
    <w:multiLevelType w:val="hybridMultilevel"/>
    <w:tmpl w:val="5C4C5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4E66"/>
    <w:multiLevelType w:val="hybridMultilevel"/>
    <w:tmpl w:val="87983BD0"/>
    <w:lvl w:ilvl="0" w:tplc="0D5CB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22374"/>
    <w:multiLevelType w:val="hybridMultilevel"/>
    <w:tmpl w:val="ACD4B61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B09DB"/>
    <w:multiLevelType w:val="hybridMultilevel"/>
    <w:tmpl w:val="6B088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7B7F"/>
    <w:multiLevelType w:val="hybridMultilevel"/>
    <w:tmpl w:val="23F4A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0708"/>
    <w:multiLevelType w:val="hybridMultilevel"/>
    <w:tmpl w:val="E730A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E7D6F"/>
    <w:multiLevelType w:val="hybridMultilevel"/>
    <w:tmpl w:val="B1883C8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22B45"/>
    <w:multiLevelType w:val="hybridMultilevel"/>
    <w:tmpl w:val="554CD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7A4"/>
    <w:multiLevelType w:val="hybridMultilevel"/>
    <w:tmpl w:val="3332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43EF6"/>
    <w:multiLevelType w:val="hybridMultilevel"/>
    <w:tmpl w:val="3B1E6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A2369"/>
    <w:multiLevelType w:val="hybridMultilevel"/>
    <w:tmpl w:val="7076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6581415F"/>
    <w:multiLevelType w:val="hybridMultilevel"/>
    <w:tmpl w:val="3634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E1ED9"/>
    <w:multiLevelType w:val="hybridMultilevel"/>
    <w:tmpl w:val="669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B7AEB"/>
    <w:multiLevelType w:val="hybridMultilevel"/>
    <w:tmpl w:val="E744DF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04CBD"/>
    <w:multiLevelType w:val="hybridMultilevel"/>
    <w:tmpl w:val="60FAF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4208A"/>
    <w:multiLevelType w:val="hybridMultilevel"/>
    <w:tmpl w:val="17A6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19"/>
  </w:num>
  <w:num w:numId="5">
    <w:abstractNumId w:val="7"/>
  </w:num>
  <w:num w:numId="6">
    <w:abstractNumId w:val="1"/>
  </w:num>
  <w:num w:numId="7">
    <w:abstractNumId w:val="11"/>
  </w:num>
  <w:num w:numId="8">
    <w:abstractNumId w:val="18"/>
  </w:num>
  <w:num w:numId="9">
    <w:abstractNumId w:val="9"/>
  </w:num>
  <w:num w:numId="10">
    <w:abstractNumId w:val="14"/>
  </w:num>
  <w:num w:numId="11">
    <w:abstractNumId w:val="21"/>
  </w:num>
  <w:num w:numId="12">
    <w:abstractNumId w:val="20"/>
  </w:num>
  <w:num w:numId="13">
    <w:abstractNumId w:val="3"/>
  </w:num>
  <w:num w:numId="14">
    <w:abstractNumId w:val="17"/>
  </w:num>
  <w:num w:numId="15">
    <w:abstractNumId w:val="8"/>
  </w:num>
  <w:num w:numId="16">
    <w:abstractNumId w:val="15"/>
  </w:num>
  <w:num w:numId="17">
    <w:abstractNumId w:val="13"/>
  </w:num>
  <w:num w:numId="18">
    <w:abstractNumId w:val="10"/>
  </w:num>
  <w:num w:numId="19">
    <w:abstractNumId w:val="12"/>
  </w:num>
  <w:num w:numId="20">
    <w:abstractNumId w:val="0"/>
  </w:num>
  <w:num w:numId="21">
    <w:abstractNumId w:val="5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801"/>
    <w:rsid w:val="000340FD"/>
    <w:rsid w:val="00041668"/>
    <w:rsid w:val="00050F3B"/>
    <w:rsid w:val="0006096C"/>
    <w:rsid w:val="00065EA3"/>
    <w:rsid w:val="00074F37"/>
    <w:rsid w:val="000902BC"/>
    <w:rsid w:val="000C7246"/>
    <w:rsid w:val="000D51FB"/>
    <w:rsid w:val="000F1613"/>
    <w:rsid w:val="00106823"/>
    <w:rsid w:val="001256A9"/>
    <w:rsid w:val="00135344"/>
    <w:rsid w:val="0014123F"/>
    <w:rsid w:val="00143CDC"/>
    <w:rsid w:val="00160769"/>
    <w:rsid w:val="00170E60"/>
    <w:rsid w:val="0017396D"/>
    <w:rsid w:val="0018096A"/>
    <w:rsid w:val="001937CF"/>
    <w:rsid w:val="001A192C"/>
    <w:rsid w:val="001B3B66"/>
    <w:rsid w:val="001D03A9"/>
    <w:rsid w:val="001D1AEE"/>
    <w:rsid w:val="001F0936"/>
    <w:rsid w:val="001F2948"/>
    <w:rsid w:val="001F4AD4"/>
    <w:rsid w:val="00242798"/>
    <w:rsid w:val="00244BAD"/>
    <w:rsid w:val="00275E20"/>
    <w:rsid w:val="00292C10"/>
    <w:rsid w:val="002A4B92"/>
    <w:rsid w:val="002C572A"/>
    <w:rsid w:val="002D33B1"/>
    <w:rsid w:val="002D3591"/>
    <w:rsid w:val="002E24B3"/>
    <w:rsid w:val="00345264"/>
    <w:rsid w:val="003514A0"/>
    <w:rsid w:val="003666B6"/>
    <w:rsid w:val="00383CAD"/>
    <w:rsid w:val="0038728F"/>
    <w:rsid w:val="00395066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91F38"/>
    <w:rsid w:val="004C44BE"/>
    <w:rsid w:val="004E1A3A"/>
    <w:rsid w:val="004E1FA4"/>
    <w:rsid w:val="004E653A"/>
    <w:rsid w:val="004F7E17"/>
    <w:rsid w:val="00562794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B2B02"/>
    <w:rsid w:val="007C0DC8"/>
    <w:rsid w:val="007D45C3"/>
    <w:rsid w:val="007F3D28"/>
    <w:rsid w:val="00807B01"/>
    <w:rsid w:val="008101B9"/>
    <w:rsid w:val="00835162"/>
    <w:rsid w:val="00855E16"/>
    <w:rsid w:val="0086167A"/>
    <w:rsid w:val="00862633"/>
    <w:rsid w:val="008745F8"/>
    <w:rsid w:val="00887E59"/>
    <w:rsid w:val="008E6A5D"/>
    <w:rsid w:val="00912937"/>
    <w:rsid w:val="00983435"/>
    <w:rsid w:val="009837EF"/>
    <w:rsid w:val="00987028"/>
    <w:rsid w:val="009A0959"/>
    <w:rsid w:val="009D3162"/>
    <w:rsid w:val="009E5B0D"/>
    <w:rsid w:val="009F0137"/>
    <w:rsid w:val="009F1753"/>
    <w:rsid w:val="00A12756"/>
    <w:rsid w:val="00A204B4"/>
    <w:rsid w:val="00A255AC"/>
    <w:rsid w:val="00A26A53"/>
    <w:rsid w:val="00A361BA"/>
    <w:rsid w:val="00A61E8F"/>
    <w:rsid w:val="00A66BF5"/>
    <w:rsid w:val="00A75F57"/>
    <w:rsid w:val="00A93926"/>
    <w:rsid w:val="00A95719"/>
    <w:rsid w:val="00AC2F7A"/>
    <w:rsid w:val="00AC34BE"/>
    <w:rsid w:val="00AE36D4"/>
    <w:rsid w:val="00B11938"/>
    <w:rsid w:val="00B223E4"/>
    <w:rsid w:val="00B4060E"/>
    <w:rsid w:val="00B73A5A"/>
    <w:rsid w:val="00B75B93"/>
    <w:rsid w:val="00BA2364"/>
    <w:rsid w:val="00BB1B31"/>
    <w:rsid w:val="00BB67EF"/>
    <w:rsid w:val="00BC295D"/>
    <w:rsid w:val="00BD1C53"/>
    <w:rsid w:val="00BF0567"/>
    <w:rsid w:val="00BF4773"/>
    <w:rsid w:val="00C17D22"/>
    <w:rsid w:val="00C46206"/>
    <w:rsid w:val="00C53FED"/>
    <w:rsid w:val="00C64BED"/>
    <w:rsid w:val="00C77335"/>
    <w:rsid w:val="00CA1724"/>
    <w:rsid w:val="00CC025E"/>
    <w:rsid w:val="00D026CD"/>
    <w:rsid w:val="00D3394B"/>
    <w:rsid w:val="00D57BA6"/>
    <w:rsid w:val="00D76FD1"/>
    <w:rsid w:val="00D82809"/>
    <w:rsid w:val="00DA53D7"/>
    <w:rsid w:val="00DB72DA"/>
    <w:rsid w:val="00DC1BF5"/>
    <w:rsid w:val="00DF2652"/>
    <w:rsid w:val="00E438A1"/>
    <w:rsid w:val="00E47EBB"/>
    <w:rsid w:val="00E5022A"/>
    <w:rsid w:val="00E921A0"/>
    <w:rsid w:val="00E92A2A"/>
    <w:rsid w:val="00E9799D"/>
    <w:rsid w:val="00EC09C2"/>
    <w:rsid w:val="00EE7B11"/>
    <w:rsid w:val="00F01E19"/>
    <w:rsid w:val="00F30F0E"/>
    <w:rsid w:val="00F8228F"/>
    <w:rsid w:val="00F8772C"/>
    <w:rsid w:val="00F92E26"/>
    <w:rsid w:val="00F9495E"/>
    <w:rsid w:val="00F96C80"/>
    <w:rsid w:val="00FB27B7"/>
    <w:rsid w:val="00FB3FF6"/>
    <w:rsid w:val="00FB5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02064C0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14A6-F406-448C-AFEA-2B920001D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5003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54</cp:revision>
  <cp:lastPrinted>2022-03-22T09:51:00Z</cp:lastPrinted>
  <dcterms:created xsi:type="dcterms:W3CDTF">2022-02-02T13:14:00Z</dcterms:created>
  <dcterms:modified xsi:type="dcterms:W3CDTF">2022-03-22T10:02:00Z</dcterms:modified>
</cp:coreProperties>
</file>