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627186" w:rsidTr="00817B26">
        <w:tc>
          <w:tcPr>
            <w:tcW w:w="4644" w:type="dxa"/>
            <w:gridSpan w:val="3"/>
          </w:tcPr>
          <w:p w:rsidR="0044502E" w:rsidRPr="00450112" w:rsidRDefault="00627186" w:rsidP="00FF58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627186">
              <w:rPr>
                <w:b/>
                <w:bCs/>
                <w:color w:val="000000"/>
                <w:sz w:val="24"/>
                <w:szCs w:val="24"/>
                <w:lang w:val="en-US" w:bidi="ru-RU"/>
              </w:rPr>
              <w:t>о музыкальном зале</w:t>
            </w:r>
            <w:bookmarkStart w:id="0" w:name="_GoBack"/>
            <w:bookmarkEnd w:id="0"/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056C72" w:rsidRPr="00056C72" w:rsidRDefault="00056C72" w:rsidP="00056C7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1.1. Музыкальный зал располагается в помещении, отвечающим педагогическим и санитарно-гигиеническим нормам</w:t>
      </w:r>
    </w:p>
    <w:p w:rsidR="00627186" w:rsidRPr="00627186" w:rsidRDefault="00627186" w:rsidP="00627186">
      <w:pPr>
        <w:spacing w:before="0" w:beforeAutospacing="0" w:after="0" w:afterAutospacing="0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1.2. Музыкальный зал является центром музыкального и художественно - эстетического развития детей.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1.3.</w:t>
      </w:r>
      <w:r w:rsidRPr="0062718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 xml:space="preserve"> </w:t>
      </w: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Музыкальный  зал  работает под  непосредственным руководством музыкального  руководителя</w:t>
      </w:r>
      <w:r w:rsidRPr="00627186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  <w:t xml:space="preserve">, </w:t>
      </w: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который направляет и корректирует все направления  музыкальной  деятельности  ДОУ.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1.4. Функционирует на основе «Паспорта музыкального зала», «Перспективного плана развития музыкального зала», данного положения.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2. Цели и задачи музыкального  зала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2.1. Целью деятельности музыкального зала является  создание условий для формирования гармоничной, духовно богатой, физически здоровой, эстетически развитой личности, обладающей эстетическим сознанием, задатками художественной культуры, творческими способностями к индивидуальному самовыражению через различные формы творческой деятельности.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2.2. Задачи музыкального воспитания в детском саду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дошкольников.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Для реализации цели музыкальный зал решает следующие задачи: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-воспитывать любовь и интерес к музыке путем развития музыкальной восприимчивости, музыкального слуха, которые помогают ребенку острее почувствовать и осмыслить содержание услышанных произведений.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-обогащать музыкальные впечатления детей, знакомя их с разнообразными музыкальными произведениями.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-знакомить детей с элементами, музыкальными понятиями, обучать простейшим практическим навыкам во всех видах музыкальной деятельности, искренности, естественности и выразительности исполнения музыкальных произведений.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-развивать эмоциональную отзывчивость, сенсорные способности и ладо-высотный слух, чувство ритма, формировать певческий голос и выразительность движений.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-обучать элементарным певческим и двигательным навыкам, добиваясь простоты, естественности и выразительности исполнения музыкальных произведений.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-развивать творческую активность во всех доступных детям видах музыкальной деятельности: передачи характерных образов в играх и хороводах; использование выученных танцевальных движений в новых, самостоятельно найденных сочетаниях; импровизации маленьких </w:t>
      </w: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lastRenderedPageBreak/>
        <w:t>песен, попевок. Формировать самостоятельность, инициативу и стремление применять выученный репертуар в повседневной жизни, музицировать, петь и танцевать.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-знакомить детей с культурой и традициями родного края, совместно праздновать национальные праздники.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2.3. Содержание деятельности музыкального зала 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организация различных форм художественно-творческой и музыкальной деятельности: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-непосредственная образовательная деятельность, индивидуальная работа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-утренняя гимнастика под музыку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-праздники, развлечения, досуги, викторины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-выставки, экспозиции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-разыгрывание кукольных спектаклей, театрализованных представлений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-творческие гостиные и т.д.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повышение профессионального мастерства и творческого потенциала педагогов: 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-творческие отчёты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-конкурсы 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-конференции и семинары по вопросам эстетического воспитания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обеспечение хранения, пополнения и обновления различных материалов для музыкального развития детей.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Осуществление организационно-просветительской помощи родителям.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3. Права и обязанности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3.1. Музыкальный руководитель МДОУ непосредственно подчиняется заведующей МДОУ и старшему воспитателю.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3.2. Музыкальный руководитель принимается на работу и освобождается от работы приказом заведующей МДОУ «Малыш»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3.3. Основной задачей работы музыкального руководителя в зале является целенаправленное формирование личности ребенка путем воздействия музыкального искусства, формирование интересов, потребностей, способностей эстетического отношения к музыке.</w:t>
      </w:r>
    </w:p>
    <w:p w:rsidR="00627186" w:rsidRPr="00627186" w:rsidRDefault="00627186" w:rsidP="00627186">
      <w:pPr>
        <w:numPr>
          <w:ilvl w:val="1"/>
          <w:numId w:val="26"/>
        </w:numPr>
        <w:spacing w:before="0" w:beforeAutospacing="0" w:after="0" w:afterAutospacing="0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.Музыкальный руководитель имеет право: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-принимать участие в выборе программы, методик и их адаптации к условиям музыкального зала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-участвовать в выборе оборудования, пособий, развивающих игр для зала;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-координировать работу всех специалистов для проведения развлечений и праздников;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-проводить работу с родителями, вовлекая их в общий процесс музыкального воспитания ребенка. В индивидуальной беседе, на консультации, собрании музыкальный руководитель дает советы: какие радио- и телепередачи можно слушать с детьми, какой песенный репертуар использовать в семье и т.д.;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-проводить консультации воспитателей ДОУ в области музыкального воспитания;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-ставить перед администрацией вопрос по улучшению работы зала;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-по итогам смотра получать поощрения от администрации МДОУ.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3.5.Музыкальный руководитель обязан: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-организовать воспитательно-образовательный процесс на базовой программе «От рождения до школы» с привлечением парциальных программ ; 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-обеспечить соблюдение правил техники безопасности, правил поведения в зале;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-проводить занятия в каждой возрастной группе два раза в неделю соответственно графику работы;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-отвечать за составление сценариев праздников, программ развлечений, их подготовку и проведение;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-посредством консультаций и групповых занятий руководить работой воспитателей в области музыкального развития детей;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-содержать зал в соответствии с санитарно-гигиеническими требованиями, предъявляемыми к нему;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lastRenderedPageBreak/>
        <w:t>-составлять перспективный план работы зала на текущий год, осуществлять контроль за выполнением данных планов;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-обеспечивать надлежащий уход за имуществом зала;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-обеспечивать своевременное списание в установленном порядке пришедшего в негодность оборудования;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-готовить наглядный материал, подбирать литературу и игры;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-проводить диагностику.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4. Организация работы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4.1. Работа музыкального зала осуществляется в течении всего учебного года в  соответствии с сеткой занятий.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4.2. В музыкальном зале имеется утвержденный заведующей график работы.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4.3. Проветривание и уборка проводятся согласно графика, согласованным со старшим воспитателем и утвержденным заведующей МДОУ графикам.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5. Взаимосвязь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5.1. Музыкальный руководитель осуществляет взаимосвязь с педагогическим советом ДОУ, старшим воспитателем, учителем – логопедом, инструктором по физической культуре МДОУ.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5.2. Музыкальный руководитель осуществляет сотрудничество с Домом культуры.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6. Ответственность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6.1.Работники музыкального зала несут ответственность за обеспечение охраны жизни и здоровья воспитанников во время работы 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6.2.За невыполнение настоящего Положения.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6.3. Материальная ответственность возлагается на музыкального руководителя.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val="ru-RU" w:eastAsia="ru-RU" w:bidi="ru-RU"/>
        </w:rPr>
        <w:t>7. Делопроизводство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7.1. Паспорт музыкального зала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7.2 План развития музыкального зала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7.3. Годовой план работы.</w:t>
      </w:r>
    </w:p>
    <w:p w:rsidR="0062718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7.4. Планы работы с детьми (перспективные, календарные).</w:t>
      </w:r>
    </w:p>
    <w:p w:rsidR="00B668F6" w:rsidRPr="00627186" w:rsidRDefault="00627186" w:rsidP="00627186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627186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7.5. Сценарии, видеозаписи.</w:t>
      </w:r>
    </w:p>
    <w:p w:rsidR="001F4AD4" w:rsidRPr="00627186" w:rsidRDefault="001F4AD4" w:rsidP="0039375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46666B" w:rsidRDefault="0046666B" w:rsidP="00FE2A2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58A9" w:rsidRDefault="00FF58A9" w:rsidP="001C6E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1724CA" w:rsidTr="004C41C2">
        <w:trPr>
          <w:trHeight w:val="989"/>
        </w:trPr>
        <w:tc>
          <w:tcPr>
            <w:tcW w:w="5098" w:type="dxa"/>
          </w:tcPr>
          <w:p w:rsidR="004C41C2" w:rsidRPr="00F8772C" w:rsidRDefault="004C41C2" w:rsidP="004C41C2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627186" w:rsidRPr="00627186" w:rsidRDefault="00627186" w:rsidP="0062718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186">
              <w:rPr>
                <w:sz w:val="24"/>
                <w:szCs w:val="24"/>
              </w:rPr>
              <w:t>на заседании педагогического совета</w:t>
            </w:r>
          </w:p>
          <w:p w:rsidR="004C41C2" w:rsidRPr="00F8772C" w:rsidRDefault="00627186" w:rsidP="00627186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627186">
              <w:rPr>
                <w:sz w:val="24"/>
                <w:szCs w:val="24"/>
              </w:rPr>
              <w:t>(протокол от 01.02.2022 № 3)</w:t>
            </w:r>
          </w:p>
        </w:tc>
        <w:tc>
          <w:tcPr>
            <w:tcW w:w="5098" w:type="dxa"/>
          </w:tcPr>
          <w:p w:rsidR="00393757" w:rsidRPr="008E6A5D" w:rsidRDefault="00393757" w:rsidP="00393757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</w:tbl>
    <w:p w:rsidR="00FF58A9" w:rsidRPr="006D287D" w:rsidRDefault="00FF58A9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F58A9" w:rsidRPr="006D287D" w:rsidSect="00FF58A9">
      <w:footerReference w:type="even" r:id="rId8"/>
      <w:footerReference w:type="default" r:id="rId9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29" w:rsidRDefault="00756129">
      <w:pPr>
        <w:spacing w:before="0" w:after="0"/>
      </w:pPr>
      <w:r>
        <w:separator/>
      </w:r>
    </w:p>
  </w:endnote>
  <w:endnote w:type="continuationSeparator" w:id="0">
    <w:p w:rsidR="00756129" w:rsidRDefault="007561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75612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29" w:rsidRDefault="00756129">
      <w:pPr>
        <w:spacing w:before="0" w:after="0"/>
      </w:pPr>
      <w:r>
        <w:separator/>
      </w:r>
    </w:p>
  </w:footnote>
  <w:footnote w:type="continuationSeparator" w:id="0">
    <w:p w:rsidR="00756129" w:rsidRDefault="0075612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76CBF"/>
    <w:multiLevelType w:val="multilevel"/>
    <w:tmpl w:val="8C980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8" w15:restartNumberingAfterBreak="0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66CFB"/>
    <w:multiLevelType w:val="multilevel"/>
    <w:tmpl w:val="4D74B8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0"/>
  </w:num>
  <w:num w:numId="4">
    <w:abstractNumId w:val="17"/>
  </w:num>
  <w:num w:numId="5">
    <w:abstractNumId w:val="20"/>
  </w:num>
  <w:num w:numId="6">
    <w:abstractNumId w:val="6"/>
  </w:num>
  <w:num w:numId="7">
    <w:abstractNumId w:val="4"/>
  </w:num>
  <w:num w:numId="8">
    <w:abstractNumId w:val="9"/>
  </w:num>
  <w:num w:numId="9">
    <w:abstractNumId w:val="25"/>
  </w:num>
  <w:num w:numId="10">
    <w:abstractNumId w:val="19"/>
  </w:num>
  <w:num w:numId="11">
    <w:abstractNumId w:val="13"/>
  </w:num>
  <w:num w:numId="12">
    <w:abstractNumId w:val="3"/>
  </w:num>
  <w:num w:numId="13">
    <w:abstractNumId w:val="15"/>
  </w:num>
  <w:num w:numId="14">
    <w:abstractNumId w:val="14"/>
  </w:num>
  <w:num w:numId="15">
    <w:abstractNumId w:val="16"/>
  </w:num>
  <w:num w:numId="16">
    <w:abstractNumId w:val="5"/>
  </w:num>
  <w:num w:numId="17">
    <w:abstractNumId w:val="24"/>
  </w:num>
  <w:num w:numId="18">
    <w:abstractNumId w:val="21"/>
  </w:num>
  <w:num w:numId="19">
    <w:abstractNumId w:val="11"/>
  </w:num>
  <w:num w:numId="20">
    <w:abstractNumId w:val="18"/>
  </w:num>
  <w:num w:numId="21">
    <w:abstractNumId w:val="2"/>
  </w:num>
  <w:num w:numId="22">
    <w:abstractNumId w:val="1"/>
  </w:num>
  <w:num w:numId="23">
    <w:abstractNumId w:val="12"/>
  </w:num>
  <w:num w:numId="24">
    <w:abstractNumId w:val="23"/>
  </w:num>
  <w:num w:numId="25">
    <w:abstractNumId w:val="8"/>
  </w:num>
  <w:num w:numId="2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6C72"/>
    <w:rsid w:val="0006096C"/>
    <w:rsid w:val="00065EA3"/>
    <w:rsid w:val="00074F37"/>
    <w:rsid w:val="000902BC"/>
    <w:rsid w:val="000C0D87"/>
    <w:rsid w:val="000C7246"/>
    <w:rsid w:val="000C75E3"/>
    <w:rsid w:val="000D51FB"/>
    <w:rsid w:val="000F1613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24CA"/>
    <w:rsid w:val="0017396D"/>
    <w:rsid w:val="0018096A"/>
    <w:rsid w:val="00186A13"/>
    <w:rsid w:val="001937CF"/>
    <w:rsid w:val="001A192C"/>
    <w:rsid w:val="001B3B66"/>
    <w:rsid w:val="001C6EBB"/>
    <w:rsid w:val="001D03A9"/>
    <w:rsid w:val="001D1AEE"/>
    <w:rsid w:val="001F0936"/>
    <w:rsid w:val="001F2948"/>
    <w:rsid w:val="001F3DB2"/>
    <w:rsid w:val="001F4AD4"/>
    <w:rsid w:val="002033ED"/>
    <w:rsid w:val="00207B72"/>
    <w:rsid w:val="00242798"/>
    <w:rsid w:val="00244BAD"/>
    <w:rsid w:val="00253CB3"/>
    <w:rsid w:val="00275E20"/>
    <w:rsid w:val="00290D6E"/>
    <w:rsid w:val="00292C10"/>
    <w:rsid w:val="002A4B92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7765A"/>
    <w:rsid w:val="00383CAD"/>
    <w:rsid w:val="0038728F"/>
    <w:rsid w:val="00393757"/>
    <w:rsid w:val="00395066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50112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D4C33"/>
    <w:rsid w:val="005E609A"/>
    <w:rsid w:val="005F068E"/>
    <w:rsid w:val="00627186"/>
    <w:rsid w:val="00651031"/>
    <w:rsid w:val="00653AF6"/>
    <w:rsid w:val="0067265E"/>
    <w:rsid w:val="006974A7"/>
    <w:rsid w:val="006B43CE"/>
    <w:rsid w:val="006B5133"/>
    <w:rsid w:val="006B6AAA"/>
    <w:rsid w:val="006D2199"/>
    <w:rsid w:val="006D287D"/>
    <w:rsid w:val="006D6F7A"/>
    <w:rsid w:val="006E62E3"/>
    <w:rsid w:val="007031BE"/>
    <w:rsid w:val="00712905"/>
    <w:rsid w:val="00726CBD"/>
    <w:rsid w:val="00756129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35238"/>
    <w:rsid w:val="00845C55"/>
    <w:rsid w:val="00855E16"/>
    <w:rsid w:val="0086167A"/>
    <w:rsid w:val="00862633"/>
    <w:rsid w:val="008745F8"/>
    <w:rsid w:val="00887E50"/>
    <w:rsid w:val="00887E59"/>
    <w:rsid w:val="008B3F0D"/>
    <w:rsid w:val="008C437A"/>
    <w:rsid w:val="008E6A5D"/>
    <w:rsid w:val="00912937"/>
    <w:rsid w:val="00972206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1017A"/>
    <w:rsid w:val="00A12756"/>
    <w:rsid w:val="00A148CF"/>
    <w:rsid w:val="00A204B4"/>
    <w:rsid w:val="00A255AC"/>
    <w:rsid w:val="00A26A53"/>
    <w:rsid w:val="00A361BA"/>
    <w:rsid w:val="00A45B01"/>
    <w:rsid w:val="00A61E8F"/>
    <w:rsid w:val="00A66BF5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D4903"/>
    <w:rsid w:val="00BF0567"/>
    <w:rsid w:val="00BF1475"/>
    <w:rsid w:val="00BF4773"/>
    <w:rsid w:val="00C17D22"/>
    <w:rsid w:val="00C46206"/>
    <w:rsid w:val="00C53FED"/>
    <w:rsid w:val="00C64BED"/>
    <w:rsid w:val="00C77335"/>
    <w:rsid w:val="00CA1724"/>
    <w:rsid w:val="00CC025E"/>
    <w:rsid w:val="00CE5FA0"/>
    <w:rsid w:val="00D026CD"/>
    <w:rsid w:val="00D3394B"/>
    <w:rsid w:val="00D57BA6"/>
    <w:rsid w:val="00D76FD1"/>
    <w:rsid w:val="00D82809"/>
    <w:rsid w:val="00DA53D7"/>
    <w:rsid w:val="00DB72DA"/>
    <w:rsid w:val="00DC1BF5"/>
    <w:rsid w:val="00DE3264"/>
    <w:rsid w:val="00DF2652"/>
    <w:rsid w:val="00E204C9"/>
    <w:rsid w:val="00E220D4"/>
    <w:rsid w:val="00E438A1"/>
    <w:rsid w:val="00E47EBB"/>
    <w:rsid w:val="00E5022A"/>
    <w:rsid w:val="00E921A0"/>
    <w:rsid w:val="00E92A2A"/>
    <w:rsid w:val="00E96509"/>
    <w:rsid w:val="00E9799D"/>
    <w:rsid w:val="00EC09C2"/>
    <w:rsid w:val="00EC15BC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  <w:rsid w:val="00FC647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E2420-EAE3-40B3-B091-21120C4A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93</cp:revision>
  <cp:lastPrinted>2022-03-28T07:52:00Z</cp:lastPrinted>
  <dcterms:created xsi:type="dcterms:W3CDTF">2022-02-02T13:14:00Z</dcterms:created>
  <dcterms:modified xsi:type="dcterms:W3CDTF">2022-03-28T07:54:00Z</dcterms:modified>
</cp:coreProperties>
</file>