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FF58A9" w:rsidTr="00817B26">
        <w:tc>
          <w:tcPr>
            <w:tcW w:w="4644" w:type="dxa"/>
            <w:gridSpan w:val="3"/>
          </w:tcPr>
          <w:p w:rsidR="00FF58A9" w:rsidRDefault="00FF58A9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FF58A9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комиссии по урегулированию </w:t>
            </w:r>
          </w:p>
          <w:p w:rsidR="0044502E" w:rsidRPr="006974A7" w:rsidRDefault="00FF58A9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FF58A9">
              <w:rPr>
                <w:b/>
                <w:bCs/>
                <w:color w:val="000000"/>
                <w:sz w:val="24"/>
                <w:szCs w:val="24"/>
                <w:lang w:bidi="ru-RU"/>
              </w:rPr>
              <w:t>споров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FF58A9">
              <w:rPr>
                <w:b/>
                <w:bCs/>
                <w:color w:val="000000"/>
                <w:sz w:val="24"/>
                <w:szCs w:val="24"/>
                <w:lang w:bidi="ru-RU"/>
              </w:rPr>
              <w:t>между участниками образовательных отношений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1.1. Настоящее</w:t>
      </w:r>
      <w:r w:rsidRPr="00FF58A9">
        <w:rPr>
          <w:rFonts w:ascii="Times New Roman" w:eastAsia="Arial Unicode MS" w:hAnsi="Times New Roman" w:cs="Arial Unicode MS"/>
          <w:sz w:val="24"/>
          <w:szCs w:val="24"/>
          <w:lang w:val="ru-RU" w:eastAsia="ru-RU" w:bidi="ru-RU"/>
        </w:rPr>
        <w:t xml:space="preserve"> Положение 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разработано в соответствии со ст.45 Федерального закона №273-ФЗ от 29.12.2012 «Об образовании в Российской Федерации» с изменениями </w:t>
      </w:r>
      <w:r w:rsidRPr="00FF58A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 w:eastAsia="ru-RU" w:bidi="ru-RU"/>
        </w:rPr>
        <w:t xml:space="preserve">от 2 </w:t>
      </w:r>
      <w:r w:rsidRPr="00FF58A9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июля </w:t>
      </w:r>
      <w:r w:rsidRPr="00FF58A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 w:eastAsia="ru-RU" w:bidi="ru-RU"/>
        </w:rPr>
        <w:t>2021 года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, Трудовым и Гражданским Кодексом Российской Федерации, Уставом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ДОУ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 Данное Положение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деятельность, права и обязанности членов Комиссии, а также делопроизводство.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1.5. Комиссия в своей деятельности руководствуется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а также другими локальными нормативными актами дошкольного образовательного учреждения, настоящим Положением.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1.6.</w:t>
      </w:r>
      <w:r w:rsidRPr="00FF58A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Комиссия является первичным органом по рассмотрению конфликтных ситуаций в дошкольном образовательном учреждении.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1.7. 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1.8. Члены Комиссии осуществляют свою деятельность на безвозмездной основе.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8A9" w:rsidRPr="00FF58A9" w:rsidRDefault="00FF58A9" w:rsidP="00FF58A9">
      <w:pPr>
        <w:pStyle w:val="a7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Порядок избрания и состав Комиссии</w:t>
      </w:r>
    </w:p>
    <w:p w:rsidR="00FF58A9" w:rsidRPr="00FF58A9" w:rsidRDefault="00FF58A9" w:rsidP="00FF58A9">
      <w:pPr>
        <w:pStyle w:val="a7"/>
        <w:widowControl w:val="0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</w:t>
      </w: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общем родительском собрании.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 w:bidi="ru-RU"/>
        </w:rPr>
        <w:t xml:space="preserve">2.6. 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Председатель </w:t>
      </w:r>
      <w:r w:rsidRPr="00FF58A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 w:bidi="ru-RU"/>
        </w:rPr>
        <w:t>комиссии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и секретарь выбираются из числа членов </w:t>
      </w:r>
      <w:r w:rsidRPr="00FF58A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 w:bidi="ru-RU"/>
        </w:rPr>
        <w:t>комиссии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2.7. Срок полномочий комиссии по урегулированию споров составляет 1 год.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2.8. Досрочное прекращение полномочий члена комиссии осуществляется: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на основании личного заявления члена комиссии об исключении его из состава комиссии;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 требованию не менее 2/3 членов комиссии, выраженному в письменной форме;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 случае увольнения работника – члена комиссии.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3. Компетенция Комиссии</w:t>
      </w:r>
    </w:p>
    <w:p w:rsidR="00FF58A9" w:rsidRDefault="00FF58A9" w:rsidP="00FF58A9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3.1. В компетенцию Комиссии входит рассмотрение следующих вопросов: 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рассмотрение жалобы педагогического работника детского сада о применении к нему дисциплинарного взыскания;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рассмотрение обращения педагогических работников ДОУ о наличии или об отсутствии конфликта интересов;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нарушения педагогическими работниками норм профессиональной этики педагогического работника дошкольного образовательного учреждения.</w:t>
      </w:r>
    </w:p>
    <w:p w:rsidR="00FF58A9" w:rsidRPr="00FF58A9" w:rsidRDefault="00FF58A9" w:rsidP="00FF58A9">
      <w:pPr>
        <w:widowControl w:val="0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4. Деятельность комиссии</w:t>
      </w:r>
    </w:p>
    <w:p w:rsidR="00FF58A9" w:rsidRDefault="00FF58A9" w:rsidP="00FF58A9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4.2. </w:t>
      </w: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4.3.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 xml:space="preserve">4.4. </w:t>
      </w:r>
      <w:r w:rsidRPr="00FF58A9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Обращение подается в письменной форме. 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В обращении указывается: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 xml:space="preserve">фамилия, имя, отчество лица, подавшего обращение; 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почтовый адрес, по которому должно быть направлено решение Комиссии;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конкретные факты и события, нарушившие права участников образовательных отношений;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lastRenderedPageBreak/>
        <w:t>-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время и место их совершения;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личная подпись и дата.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FF58A9">
        <w:rPr>
          <w:rFonts w:ascii="Arial" w:eastAsia="Arial Unicode MS" w:hAnsi="Arial" w:cs="Arial"/>
          <w:color w:val="2D2D2D"/>
          <w:spacing w:val="2"/>
          <w:sz w:val="21"/>
          <w:szCs w:val="21"/>
          <w:lang w:val="ru-RU" w:eastAsia="ru-RU" w:bidi="ru-RU"/>
        </w:rPr>
        <w:br/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lang w:val="ru-RU" w:eastAsia="ru-RU" w:bidi="ru-RU"/>
        </w:rPr>
        <w:t xml:space="preserve">4.6. </w:t>
      </w: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Обращение регистрируется секретарем Комиссии в журнале регистрации поступивших обращений.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4.7. Комиссия по урегулированию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ab/>
        <w:t>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F58A9" w:rsidRPr="00FF58A9" w:rsidRDefault="00FF58A9" w:rsidP="00FF58A9">
      <w:pPr>
        <w:widowControl w:val="0"/>
        <w:tabs>
          <w:tab w:val="left" w:pos="2534"/>
        </w:tabs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Cs w:val="24"/>
          <w:lang w:val="x-none" w:eastAsia="x-none"/>
        </w:rPr>
      </w:pPr>
    </w:p>
    <w:p w:rsidR="00FF58A9" w:rsidRPr="00FF58A9" w:rsidRDefault="00FF58A9" w:rsidP="00FF58A9">
      <w:p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5. Порядок принятия решений Комиссии</w:t>
      </w:r>
    </w:p>
    <w:p w:rsidR="00FF58A9" w:rsidRDefault="00FF58A9" w:rsidP="00FF58A9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pacing w:val="2"/>
          <w:sz w:val="24"/>
          <w:szCs w:val="24"/>
          <w:shd w:val="clear" w:color="auto" w:fill="FFFFFF"/>
          <w:lang w:val="ru-RU" w:eastAsia="ru-RU" w:bidi="ru-RU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5.2. Решение комиссии принимается большинством голосов и фиксируется в протоколе заседания комиссии.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5.3. Заседание Комиссии по урегулированию споров считается правомочным, если на нем присутствовало не менее 3/4 членов Комиссии.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5.4. Комиссия принимает решение простым большинством голосов, членов, присутствующих на заседании Комиссии.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 xml:space="preserve"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lastRenderedPageBreak/>
        <w:t>заседании Комиссии, повестке дня заседания, вопросах, поставленных на голосование и итоги голосования по ним, принятом решении.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5.12. Решение Комиссии оформляются протоколом.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3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5.14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Решение </w:t>
      </w: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Комиссии 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5.15. Решение Комиссии может быть обжаловано в установленном законодательством Российской Федерации порядке.</w:t>
      </w:r>
    </w:p>
    <w:p w:rsidR="00FF58A9" w:rsidRPr="00FF58A9" w:rsidRDefault="00FF58A9" w:rsidP="00FF58A9">
      <w:pPr>
        <w:spacing w:before="0" w:beforeAutospacing="0" w:after="0" w:afterAutospacing="0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6. Права и обязанности членов комиссии</w:t>
      </w:r>
    </w:p>
    <w:p w:rsidR="00FF58A9" w:rsidRDefault="00FF58A9" w:rsidP="00FF58A9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FF58A9" w:rsidRDefault="00FF58A9" w:rsidP="00FF58A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ния или информации по существу.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6.2. 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 Российской Федерации.</w:t>
      </w:r>
    </w:p>
    <w:p w:rsidR="00FF58A9" w:rsidRPr="00FF58A9" w:rsidRDefault="00FF58A9" w:rsidP="00FF58A9">
      <w:pPr>
        <w:spacing w:before="0" w:beforeAutospacing="0" w:after="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6.3. Члены Комиссии обязаны: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 xml:space="preserve">принимать активное участие в рассмотрении поданного обращения в письменной форме; 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давать обоснованный ответ заявителю в устной или письменной форме в соответствии с пожеланием заявителя;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подписывать протоколы заседаний Комиссии;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строго соблюдать данное Положение;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направлять решение Комиссии по урегулированию конфликтов и споров Заявителю в установленные сроки.</w:t>
      </w: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58A9">
        <w:rPr>
          <w:rFonts w:ascii="Times New Roman" w:eastAsia="Times New Roman" w:hAnsi="Times New Roman" w:cs="Times New Roman"/>
          <w:color w:val="FFFFFF"/>
          <w:sz w:val="8"/>
          <w:szCs w:val="8"/>
          <w:lang w:val="ru-RU" w:eastAsia="ru-RU"/>
        </w:rPr>
        <w:t>Больше на странице http://ohrana-tryda.com/node/2179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6.4. Члены комиссии по урегулированию споров между участниками образовательных отношений ДОУ имеют право: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>-</w:t>
      </w:r>
      <w:r w:rsidRPr="00FF58A9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принимать решение по заявленному вопросу открытым голосованием;</w:t>
      </w:r>
    </w:p>
    <w:p w:rsidR="00FF58A9" w:rsidRPr="00FF58A9" w:rsidRDefault="00FF58A9" w:rsidP="00FF58A9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</w:t>
      </w:r>
    </w:p>
    <w:p w:rsidR="00FF58A9" w:rsidRPr="00FF58A9" w:rsidRDefault="00FF58A9" w:rsidP="00FF58A9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FF58A9" w:rsidRPr="00FF58A9" w:rsidRDefault="00FF58A9" w:rsidP="00FF58A9">
      <w:pPr>
        <w:tabs>
          <w:tab w:val="left" w:pos="720"/>
        </w:tabs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6.6. 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6.7. 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и члены комиссии не имеют права разглашать поступающую к ним информацию. </w:t>
      </w: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Комиссия</w:t>
      </w: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несет персональную ответственность за принятие решений.</w:t>
      </w:r>
    </w:p>
    <w:p w:rsidR="00FF58A9" w:rsidRPr="00FF58A9" w:rsidRDefault="00FF58A9" w:rsidP="00FF58A9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FF58A9" w:rsidRPr="00FF58A9" w:rsidRDefault="00FF58A9" w:rsidP="00FF58A9">
      <w:pPr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</w:p>
    <w:p w:rsidR="00FF58A9" w:rsidRPr="00FF58A9" w:rsidRDefault="00FF58A9" w:rsidP="00FF58A9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7. Делопроизводство Комиссии</w:t>
      </w:r>
    </w:p>
    <w:p w:rsidR="00FF58A9" w:rsidRDefault="00FF58A9" w:rsidP="00FF58A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FF58A9" w:rsidRPr="00FF58A9" w:rsidRDefault="00FF58A9" w:rsidP="003937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7.1. Документация Комиссии по урегулированию споров в ДОУ выделяется в отдельное делопроизводство дошкольного образовательного учреждения.</w:t>
      </w:r>
    </w:p>
    <w:p w:rsidR="00FF58A9" w:rsidRPr="00FF58A9" w:rsidRDefault="00FF58A9" w:rsidP="00393757">
      <w:pPr>
        <w:spacing w:before="0" w:beforeAutospacing="0" w:after="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Заседание и решение Комиссии оформляются протоколом.</w:t>
      </w:r>
    </w:p>
    <w:p w:rsidR="00FF58A9" w:rsidRPr="00FF58A9" w:rsidRDefault="00FF58A9" w:rsidP="00393757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</w:p>
    <w:p w:rsidR="00FF58A9" w:rsidRPr="00FF58A9" w:rsidRDefault="00FF58A9" w:rsidP="00393757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FF58A9" w:rsidRPr="00FF58A9" w:rsidRDefault="00FF58A9" w:rsidP="00FF58A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8A9" w:rsidRPr="00FF58A9" w:rsidRDefault="00FF58A9" w:rsidP="00FF58A9">
      <w:p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8. Заключительные положения</w:t>
      </w:r>
    </w:p>
    <w:p w:rsidR="00FF58A9" w:rsidRDefault="00FF58A9" w:rsidP="00FF58A9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8A9" w:rsidRPr="00FF58A9" w:rsidRDefault="00FF58A9" w:rsidP="00393757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8.1. Настоящее </w:t>
      </w:r>
      <w:hyperlink r:id="rId8" w:history="1">
        <w:r w:rsidRPr="00FF58A9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Положение о комиссии по урегулированию споров</w:t>
        </w:r>
      </w:hyperlink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является локальным нормативным актом ДОУ, принимается на Общем собрании </w:t>
      </w:r>
      <w:r w:rsidR="00393757" w:rsidRPr="003937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трудового коллектива</w:t>
      </w:r>
      <w:r w:rsidRPr="00FF58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</w:t>
      </w:r>
    </w:p>
    <w:p w:rsidR="00FF58A9" w:rsidRPr="00FF58A9" w:rsidRDefault="00FF58A9" w:rsidP="00393757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F58A9" w:rsidRPr="00FF58A9" w:rsidRDefault="00FF58A9" w:rsidP="00393757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FF5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:rsidR="00FF58A9" w:rsidRPr="00FF58A9" w:rsidRDefault="00FF58A9" w:rsidP="00393757">
      <w:pPr>
        <w:widowControl w:val="0"/>
        <w:spacing w:before="0" w:beforeAutospacing="0" w:after="0" w:afterAutospacing="0"/>
        <w:ind w:right="31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F58A9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8.4. Положение принимается на неопределенный срок. Изменения и дополнения к</w:t>
      </w: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п.8.1. настоящего Положения.</w:t>
      </w:r>
    </w:p>
    <w:p w:rsidR="001F4AD4" w:rsidRPr="006D2199" w:rsidRDefault="00FF58A9" w:rsidP="003937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8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FF58A9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393757" w:rsidRPr="00393757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93757">
              <w:rPr>
                <w:sz w:val="24"/>
                <w:szCs w:val="24"/>
              </w:rPr>
              <w:t>на заседании общего собрания</w:t>
            </w:r>
          </w:p>
          <w:p w:rsidR="00393757" w:rsidRPr="00393757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93757">
              <w:rPr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393757" w:rsidP="003937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93757">
              <w:rPr>
                <w:sz w:val="24"/>
                <w:szCs w:val="24"/>
                <w:lang w:val="en-US"/>
              </w:rPr>
              <w:t>(протокол от 01.02.2022 №2)</w:t>
            </w:r>
          </w:p>
        </w:tc>
        <w:tc>
          <w:tcPr>
            <w:tcW w:w="5098" w:type="dxa"/>
          </w:tcPr>
          <w:p w:rsidR="004C41C2" w:rsidRDefault="00393757" w:rsidP="001C6EBB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93757" w:rsidRDefault="00393757" w:rsidP="003937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393757" w:rsidRPr="00491F38" w:rsidRDefault="00393757" w:rsidP="003937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</w:t>
            </w:r>
            <w:bookmarkStart w:id="0" w:name="_GoBack"/>
            <w:bookmarkEnd w:id="0"/>
            <w:r w:rsidRPr="00491F38">
              <w:rPr>
                <w:color w:val="000000"/>
                <w:sz w:val="24"/>
                <w:szCs w:val="24"/>
              </w:rPr>
              <w:t>льского собрания</w:t>
            </w:r>
          </w:p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9"/>
      <w:footerReference w:type="default" r:id="rId10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ED" w:rsidRDefault="002033ED">
      <w:pPr>
        <w:spacing w:before="0" w:after="0"/>
      </w:pPr>
      <w:r>
        <w:separator/>
      </w:r>
    </w:p>
  </w:endnote>
  <w:endnote w:type="continuationSeparator" w:id="0">
    <w:p w:rsidR="002033ED" w:rsidRDefault="002033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2033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ED" w:rsidRDefault="002033ED">
      <w:pPr>
        <w:spacing w:before="0" w:after="0"/>
      </w:pPr>
      <w:r>
        <w:separator/>
      </w:r>
    </w:p>
  </w:footnote>
  <w:footnote w:type="continuationSeparator" w:id="0">
    <w:p w:rsidR="002033ED" w:rsidRDefault="002033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23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22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974A7"/>
    <w:rsid w:val="006B5133"/>
    <w:rsid w:val="006D2199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73A5A"/>
    <w:rsid w:val="00B75B93"/>
    <w:rsid w:val="00BA2364"/>
    <w:rsid w:val="00BB1B31"/>
    <w:rsid w:val="00BB67EF"/>
    <w:rsid w:val="00BC0784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20D4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4A5A20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0B2B-5BE4-4C17-9B4E-7C1244F3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82</cp:revision>
  <cp:lastPrinted>2022-03-25T11:17:00Z</cp:lastPrinted>
  <dcterms:created xsi:type="dcterms:W3CDTF">2022-02-02T13:14:00Z</dcterms:created>
  <dcterms:modified xsi:type="dcterms:W3CDTF">2022-03-25T11:17:00Z</dcterms:modified>
</cp:coreProperties>
</file>