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850"/>
        <w:gridCol w:w="4395"/>
      </w:tblGrid>
      <w:tr w:rsidR="00DF2652" w:rsidRPr="00DF2652" w:rsidTr="00DF2652">
        <w:trPr>
          <w:trHeight w:val="1396"/>
        </w:trPr>
        <w:tc>
          <w:tcPr>
            <w:tcW w:w="4644" w:type="dxa"/>
            <w:gridSpan w:val="3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83435">
              <w:rPr>
                <w:b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«ДЕТСКИЙ САД № 1 «МАЛХ» </w:t>
            </w:r>
          </w:p>
          <w:p w:rsidR="00DF2652" w:rsidRPr="00983435" w:rsidRDefault="000340FD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С. БЕРДЫКЕЛЬ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МУНИЦИПАЛЬНОГО ОБРАЗОВАНИЯ ГОРОДСКОЙ 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>ОКРУГ ГОРОД АРГУН»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F2652" w:rsidRPr="00DB72DA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B72DA">
              <w:rPr>
                <w:b/>
                <w:sz w:val="24"/>
                <w:szCs w:val="24"/>
              </w:rPr>
              <w:t>ПОЛОЖЕНИЕ</w:t>
            </w:r>
          </w:p>
        </w:tc>
        <w:tc>
          <w:tcPr>
            <w:tcW w:w="850" w:type="dxa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DF2652" w:rsidRPr="00DF2652" w:rsidRDefault="00DF2652" w:rsidP="0006096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УТВЕРЖДЕНО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приказом МБДОУ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«Детский сад № 1 «Малх»</w:t>
            </w:r>
          </w:p>
          <w:p w:rsidR="00DF2652" w:rsidRPr="00DF2652" w:rsidRDefault="000340FD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Бердыкель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муниципального образования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городской округ город Аргун»</w:t>
            </w:r>
          </w:p>
          <w:p w:rsidR="00DF2652" w:rsidRPr="00983435" w:rsidRDefault="00DF2652" w:rsidP="009F0137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8"/>
              </w:rPr>
            </w:pPr>
            <w:r w:rsidRPr="00DF2652">
              <w:rPr>
                <w:sz w:val="24"/>
                <w:szCs w:val="24"/>
              </w:rPr>
              <w:t>о</w:t>
            </w:r>
            <w:r w:rsidR="0006096C">
              <w:rPr>
                <w:sz w:val="24"/>
                <w:szCs w:val="24"/>
              </w:rPr>
              <w:t xml:space="preserve">т </w:t>
            </w:r>
            <w:r w:rsidR="00DB72DA">
              <w:rPr>
                <w:sz w:val="24"/>
                <w:szCs w:val="24"/>
              </w:rPr>
              <w:t>0</w:t>
            </w:r>
            <w:r w:rsidR="009F0137">
              <w:rPr>
                <w:sz w:val="24"/>
                <w:szCs w:val="24"/>
              </w:rPr>
              <w:t>1</w:t>
            </w:r>
            <w:r w:rsidRPr="00DF2652">
              <w:rPr>
                <w:sz w:val="24"/>
                <w:szCs w:val="24"/>
              </w:rPr>
              <w:t>.0</w:t>
            </w:r>
            <w:r w:rsidR="008101B9">
              <w:rPr>
                <w:sz w:val="24"/>
                <w:szCs w:val="24"/>
              </w:rPr>
              <w:t>2</w:t>
            </w:r>
            <w:r w:rsidRPr="00DF2652">
              <w:rPr>
                <w:sz w:val="24"/>
                <w:szCs w:val="24"/>
              </w:rPr>
              <w:t>.202</w:t>
            </w:r>
            <w:r w:rsidR="00DB72DA">
              <w:rPr>
                <w:sz w:val="24"/>
                <w:szCs w:val="24"/>
              </w:rPr>
              <w:t>2</w:t>
            </w:r>
            <w:r w:rsidR="0006096C">
              <w:rPr>
                <w:sz w:val="24"/>
                <w:szCs w:val="24"/>
              </w:rPr>
              <w:t xml:space="preserve"> № </w:t>
            </w:r>
            <w:r w:rsidR="00DB72DA">
              <w:rPr>
                <w:sz w:val="24"/>
                <w:szCs w:val="24"/>
              </w:rPr>
              <w:t>9-од</w:t>
            </w:r>
          </w:p>
        </w:tc>
      </w:tr>
      <w:tr w:rsidR="00983435" w:rsidRPr="00DF2652" w:rsidTr="00DF2652">
        <w:trPr>
          <w:trHeight w:val="495"/>
        </w:trPr>
        <w:tc>
          <w:tcPr>
            <w:tcW w:w="4644" w:type="dxa"/>
            <w:gridSpan w:val="3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</w:rPr>
            </w:pPr>
          </w:p>
        </w:tc>
      </w:tr>
      <w:tr w:rsidR="00983435" w:rsidRPr="00983435" w:rsidTr="00817B26">
        <w:tc>
          <w:tcPr>
            <w:tcW w:w="1951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8343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83435" w:rsidRPr="00983435" w:rsidTr="00817B26">
        <w:tc>
          <w:tcPr>
            <w:tcW w:w="4644" w:type="dxa"/>
            <w:gridSpan w:val="3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DB72DA" w:rsidRDefault="000340FD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B72DA">
              <w:rPr>
                <w:sz w:val="24"/>
                <w:szCs w:val="24"/>
              </w:rPr>
              <w:t>с. Бердыкель</w:t>
            </w:r>
          </w:p>
        </w:tc>
        <w:tc>
          <w:tcPr>
            <w:tcW w:w="850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DB72DA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B668F6" w:rsidTr="00817B26">
        <w:tc>
          <w:tcPr>
            <w:tcW w:w="4644" w:type="dxa"/>
            <w:gridSpan w:val="3"/>
          </w:tcPr>
          <w:p w:rsidR="0044502E" w:rsidRPr="006974A7" w:rsidRDefault="00B668F6" w:rsidP="00FF58A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  <w:r w:rsidRPr="00B668F6">
              <w:rPr>
                <w:b/>
                <w:bCs/>
                <w:color w:val="000000"/>
                <w:sz w:val="24"/>
                <w:szCs w:val="24"/>
                <w:lang w:val="en-US" w:bidi="ru-RU"/>
              </w:rPr>
              <w:t>о медицинском кабинете</w:t>
            </w:r>
          </w:p>
          <w:p w:rsidR="00D76FD1" w:rsidRPr="0044502E" w:rsidRDefault="00D76FD1" w:rsidP="00D76FD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</w:tbl>
    <w:p w:rsidR="00987028" w:rsidRDefault="00726CBD" w:rsidP="00987028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right="54"/>
        <w:jc w:val="center"/>
        <w:rPr>
          <w:rFonts w:eastAsia="Times New Roman" w:cstheme="minorHAnsi"/>
          <w:b/>
          <w:sz w:val="24"/>
          <w:szCs w:val="24"/>
          <w:lang w:val="ru-RU" w:eastAsia="ru-RU"/>
        </w:rPr>
      </w:pPr>
      <w:r w:rsidRPr="00726CBD">
        <w:rPr>
          <w:rFonts w:eastAsia="Times New Roman" w:cstheme="minorHAnsi"/>
          <w:b/>
          <w:sz w:val="24"/>
          <w:szCs w:val="24"/>
          <w:lang w:val="ru-RU" w:eastAsia="ru-RU"/>
        </w:rPr>
        <w:t>Общие положения</w:t>
      </w:r>
    </w:p>
    <w:p w:rsidR="00056C72" w:rsidRPr="00056C72" w:rsidRDefault="00056C72" w:rsidP="00056C7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1.1. Настоящее Положение разработано на основании ФЗ «Об образовании в РФ» от 29.12.2012г. № 273 (статья 41часть 3), Постановлении главного государственного санитарного врача Российской Федерации от 15 мая 2013г. № 26 «Об утверждении СанПиН 2.4.1.3049-13 «Санитарно - эпидемиологические требования к устройству, содержанию и организации режима работы дошкольных образовательных организаций». Медицинский кабинет организован в ДОУ для медицинского обеспечения воспитанников и предназначен для оказания им качественной первичной медико-санитарной помощи. 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1.2. Медицинский кабинет организует и осуществляет медицинское обеспечение воспитанников с 2 до 7 лет. 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1.3. Медицинский кабинет осуществляет свою деятельность при тесном взаимодействии с подразделениями амбулаторно-поликлиническими учреждениями, центром Роспотребнадзора. 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1.4.В медицинском кабинете работают медицинская сестра и диетсестра, назначение их на должность и освобождение их осуществляется заведующим ДОУ. 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1.5. График работы медицинского кабинета утверждается заведующим ДОУ. 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1.6.В своей деятельности сотрудники медицинского кабинета ДОУ руководствуются действующим законодательством РФ, приказами и нормативными актами Министерства здравоохранения и социального развития РФ и другими нормативными документами, приказами и распоряжениями Министерства здравоохранения Чеченской Республики, Правилами внутреннего трудового распорядка ДОУ, приказами и распоряжениями, указаниями заведующего ДОУ, а также настоящим Положением. 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1.7.  Проведение медицинского контроля за соблюдением санитарных норм и правил в организации деятельности ДОУ: требование к санитарному состоянию; требование к режиму образовательного процесса. 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1.8. Организация в ДОУ работы по коррекции нарушений здоровья воспитанников. 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1.9. Методическое обеспечение работы по формированию у детей устойчивых стереотипов здорового образа жизни. 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1.10. Проведение летней оздоровительной работы среди воспитанников на базе образовательного учреждения. 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ab/>
        <w:t xml:space="preserve">1.11. Своевременное оповещение органов Роспотребнадзора о случаях выявления инфекционных заболеваний. 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1.12. Качественное ведение нормативной учётной и отчётной документации. 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val="ru-RU" w:eastAsia="ru-RU" w:bidi="ru-RU"/>
        </w:rPr>
      </w:pPr>
    </w:p>
    <w:p w:rsidR="00B668F6" w:rsidRPr="00B668F6" w:rsidRDefault="00B668F6" w:rsidP="00B668F6">
      <w:pPr>
        <w:spacing w:before="0" w:beforeAutospacing="0" w:after="0" w:afterAutospacing="0"/>
        <w:ind w:firstLine="709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  <w:t>2. Задачи и функции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</w:pP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На медицинский кабинет ДОУ возлагаются следующие задачи: 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lastRenderedPageBreak/>
        <w:t xml:space="preserve">2.1.Оказание качественной первичной медико-санитарной помощи воспитанникам и сотрудникам в ДОУ. 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2.2. Про ведение медицинского контроля за организацией и качеством питания воспитанников.</w:t>
      </w:r>
      <w:r w:rsidRPr="00B668F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val="ru-RU" w:eastAsia="ru-RU" w:bidi="ru-RU"/>
        </w:rPr>
        <w:t xml:space="preserve"> 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val="ru-RU" w:eastAsia="ru-RU" w:bidi="ru-RU"/>
        </w:rPr>
      </w:pPr>
    </w:p>
    <w:p w:rsidR="00B668F6" w:rsidRPr="00B668F6" w:rsidRDefault="00B668F6" w:rsidP="00B668F6">
      <w:pPr>
        <w:spacing w:before="0" w:beforeAutospacing="0" w:after="0" w:afterAutospacing="0"/>
        <w:ind w:firstLine="709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val="ru-RU" w:eastAsia="ru-RU" w:bidi="ru-RU"/>
        </w:rPr>
        <w:t xml:space="preserve">3. </w:t>
      </w:r>
      <w:r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  <w:t xml:space="preserve">Медицинская документация </w:t>
      </w:r>
      <w:r w:rsidRPr="00B668F6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  <w:t>кабинета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3.1. Медицинские карты воспитанников.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3.2. Медицинские книжки сотрудников.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3.3. Накопительные ведомости продуктов питания.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3.4. Технологические карты блюд.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3.5. Меню-раскладка.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3.6. План бракеражной комиссии.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3.7. Журнал учета детей, направленных в туберкулезный диспансер.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3.8. </w:t>
      </w: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x-none" w:eastAsia="ru-RU" w:bidi="ru-RU"/>
        </w:rPr>
        <w:t>Журнал учета детей по группам здоровья</w:t>
      </w: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.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x-none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3.9. Журнал учета заболеваемости детей.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3.10. Журнал осмотра детей на педикулез и кожные заболевания.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3.11. </w:t>
      </w: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x-none" w:eastAsia="ru-RU" w:bidi="ru-RU"/>
        </w:rPr>
        <w:t>Журнал регистрации инфекционных заболеваний</w:t>
      </w: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.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3.12. Журнал контроля санитарного состояния помещений.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3.13. Журнал учета дезинфицирующих средств.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3.14. Журнал учета поступления и расходования медикаментов.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3.15. Журнал учета по С-витаминизации.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3.16. Журнал регистрации прохождения медицинских осмотров и гигиенической аттестации сотрудников.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3.17. Журнал контроля работы бактерицидной лампы.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3.18. Диспансерный журнал.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3.19.  Журнал измерения веса и роста детей, окружности груди и головы.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3.20. Карантинный журнал.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3.21. Журнал здоровья сотрудников.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3.22. Журнал бракеража готовой продукции.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3.23. Журнал бракеража сырой продукции.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3.24. Журнал температурного режима холодильного оборудования на пищеблоке.</w:t>
      </w:r>
    </w:p>
    <w:p w:rsid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3.25. Журнал здоровья (на наличие гнойничковых и острых респираторных заболеваний).                                                                                                                           </w:t>
      </w:r>
    </w:p>
    <w:p w:rsid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3.26. Журнал дегельминтизации (глисты). 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3.27. Журнал регистрации несчастных случаев с воспитанниками и сотрудниками.  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3.28.10-дневное меню.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3.29. Журнал учета проведения профилактических мероприятий по оздоровлению детей.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3.30. Журнал по организации санитарно-просветительной работы с персоналом. 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3.31. Журнал обработки песка в песочницах. 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3.32. Журнал контроля температурного режима в помещениях.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3.33. Журнал контроля санитарного состояния пищеблока.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3.34. Журнал контроля санитарного состояния медкабинета. 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3.35. Журнал контроля температурно-влажного режима в складских помещениях.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3.36. Журнал регистрации больничных листов.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</w:p>
    <w:p w:rsidR="00B668F6" w:rsidRPr="00B668F6" w:rsidRDefault="00B668F6" w:rsidP="00B668F6">
      <w:pPr>
        <w:spacing w:before="0" w:beforeAutospacing="0" w:after="0" w:afterAutospacing="0"/>
        <w:ind w:firstLine="709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val="ru-RU" w:eastAsia="ru-RU" w:bidi="ru-RU"/>
        </w:rPr>
        <w:t xml:space="preserve">4. </w:t>
      </w:r>
      <w:r w:rsidRPr="00B668F6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  <w:t>Права и обязанности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</w:pP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При выполнении своих задач со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трудники медицинского кабинета </w:t>
      </w: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обязаны: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4.1. Качественно вести медицинскую документацию. 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4.2. Систематически повышать профессиональный уровень медицинских работников. 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4.3. Соблюдать требование по профилактике заболеваний медицинских работников, соблюдать правила техники безопасности сотрудника.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4.4. Обеспечить сохранность медицинского оборудования. 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4.5. Соблюдать трудовую и производственную дисциплину. 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lastRenderedPageBreak/>
        <w:t xml:space="preserve">4.6.Получать информацию необходимую для выполнения своих    обязанностей. 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4.7. Соблюдать правила медицинской этики.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 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val="ru-RU" w:eastAsia="ru-RU" w:bidi="ru-RU"/>
        </w:rPr>
        <w:t xml:space="preserve">5. </w:t>
      </w:r>
      <w:r w:rsidRPr="00B668F6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  <w:t>Взаимоотношения со службами ДОУ и здравоохранения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</w:pP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5.1. Сотрудники медицинского кабинета участвуют в управлении ДОУ в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 </w:t>
      </w: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порядке, определённым уставом ДОУ. </w:t>
      </w:r>
    </w:p>
    <w:p w:rsidR="00B668F6" w:rsidRPr="00B668F6" w:rsidRDefault="00B668F6" w:rsidP="00B668F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5.2</w:t>
      </w: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.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 </w:t>
      </w:r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Систематически обмениваются информацией </w:t>
      </w:r>
      <w:bookmarkStart w:id="0" w:name="_GoBack"/>
      <w:bookmarkEnd w:id="0"/>
      <w:r w:rsidRPr="00B668F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по вопросам входящим в компетенцию с администрацией и работниками ДОУ.</w:t>
      </w:r>
    </w:p>
    <w:p w:rsidR="001F4AD4" w:rsidRPr="006D2199" w:rsidRDefault="001F4AD4" w:rsidP="0039375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46666B" w:rsidRDefault="0046666B" w:rsidP="00FE2A27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58A9" w:rsidRDefault="00FF58A9" w:rsidP="001C6E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4"/>
        <w:tblpPr w:leftFromText="180" w:rightFromText="180" w:vertAnchor="text" w:horzAnchor="margin" w:tblpY="2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4C41C2" w:rsidRPr="00FF58A9" w:rsidTr="004C41C2">
        <w:trPr>
          <w:trHeight w:val="989"/>
        </w:trPr>
        <w:tc>
          <w:tcPr>
            <w:tcW w:w="5098" w:type="dxa"/>
          </w:tcPr>
          <w:p w:rsidR="004C41C2" w:rsidRPr="00F8772C" w:rsidRDefault="004C41C2" w:rsidP="004C41C2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ПРИНЯТО</w:t>
            </w:r>
          </w:p>
          <w:p w:rsidR="00393757" w:rsidRPr="00393757" w:rsidRDefault="00393757" w:rsidP="00393757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93757">
              <w:rPr>
                <w:sz w:val="24"/>
                <w:szCs w:val="24"/>
              </w:rPr>
              <w:t>на заседании общего собрания</w:t>
            </w:r>
          </w:p>
          <w:p w:rsidR="00393757" w:rsidRPr="00393757" w:rsidRDefault="00393757" w:rsidP="00393757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93757">
              <w:rPr>
                <w:sz w:val="24"/>
                <w:szCs w:val="24"/>
              </w:rPr>
              <w:t xml:space="preserve">трудового коллектива </w:t>
            </w:r>
          </w:p>
          <w:p w:rsidR="004C41C2" w:rsidRPr="00F8772C" w:rsidRDefault="00393757" w:rsidP="00393757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 w:rsidRPr="00393757">
              <w:rPr>
                <w:sz w:val="24"/>
                <w:szCs w:val="24"/>
                <w:lang w:val="en-US"/>
              </w:rPr>
              <w:t>(протокол от 01.02.2022 №2)</w:t>
            </w:r>
          </w:p>
        </w:tc>
        <w:tc>
          <w:tcPr>
            <w:tcW w:w="5098" w:type="dxa"/>
          </w:tcPr>
          <w:p w:rsidR="00393757" w:rsidRPr="008E6A5D" w:rsidRDefault="00393757" w:rsidP="00393757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</w:tc>
      </w:tr>
    </w:tbl>
    <w:p w:rsidR="00FF58A9" w:rsidRPr="006D287D" w:rsidRDefault="00FF58A9" w:rsidP="001F4AD4">
      <w:pPr>
        <w:spacing w:line="276" w:lineRule="auto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F58A9" w:rsidRPr="006D287D" w:rsidSect="00FF58A9">
      <w:footerReference w:type="even" r:id="rId8"/>
      <w:footerReference w:type="default" r:id="rId9"/>
      <w:pgSz w:w="11907" w:h="16839"/>
      <w:pgMar w:top="851" w:right="567" w:bottom="142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222" w:rsidRDefault="00A97222">
      <w:pPr>
        <w:spacing w:before="0" w:after="0"/>
      </w:pPr>
      <w:r>
        <w:separator/>
      </w:r>
    </w:p>
  </w:endnote>
  <w:endnote w:type="continuationSeparator" w:id="0">
    <w:p w:rsidR="00A97222" w:rsidRDefault="00A9722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26" w:rsidRDefault="00A9722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9pt;margin-top:758.7pt;width:4.1pt;height:6.9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817B26" w:rsidRDefault="00817B26">
                <w:pPr>
                  <w:pStyle w:val="aa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BD1C53">
                  <w:rPr>
                    <w:b/>
                    <w:bCs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26" w:rsidRDefault="00817B2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222" w:rsidRDefault="00A97222">
      <w:pPr>
        <w:spacing w:before="0" w:after="0"/>
      </w:pPr>
      <w:r>
        <w:separator/>
      </w:r>
    </w:p>
  </w:footnote>
  <w:footnote w:type="continuationSeparator" w:id="0">
    <w:p w:rsidR="00A97222" w:rsidRDefault="00A9722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A1E58"/>
    <w:multiLevelType w:val="hybridMultilevel"/>
    <w:tmpl w:val="A094B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942B5"/>
    <w:multiLevelType w:val="hybridMultilevel"/>
    <w:tmpl w:val="D5C6959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926E2"/>
    <w:multiLevelType w:val="hybridMultilevel"/>
    <w:tmpl w:val="92C0349C"/>
    <w:lvl w:ilvl="0" w:tplc="C2CC9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A180C"/>
    <w:multiLevelType w:val="hybridMultilevel"/>
    <w:tmpl w:val="F80C7F1A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4" w15:restartNumberingAfterBreak="0">
    <w:nsid w:val="167E226E"/>
    <w:multiLevelType w:val="hybridMultilevel"/>
    <w:tmpl w:val="FF34F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65630"/>
    <w:multiLevelType w:val="hybridMultilevel"/>
    <w:tmpl w:val="5B6A6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32C8B"/>
    <w:multiLevelType w:val="hybridMultilevel"/>
    <w:tmpl w:val="FEF46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311FC"/>
    <w:multiLevelType w:val="hybridMultilevel"/>
    <w:tmpl w:val="8C46F65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B6205"/>
    <w:multiLevelType w:val="hybridMultilevel"/>
    <w:tmpl w:val="30627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F7D52"/>
    <w:multiLevelType w:val="hybridMultilevel"/>
    <w:tmpl w:val="EE2CD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6738C"/>
    <w:multiLevelType w:val="hybridMultilevel"/>
    <w:tmpl w:val="0BEA6A5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351F1"/>
    <w:multiLevelType w:val="hybridMultilevel"/>
    <w:tmpl w:val="C444F7C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32910"/>
    <w:multiLevelType w:val="hybridMultilevel"/>
    <w:tmpl w:val="E496F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EE7D5D"/>
    <w:multiLevelType w:val="hybridMultilevel"/>
    <w:tmpl w:val="7F266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AB6076"/>
    <w:multiLevelType w:val="hybridMultilevel"/>
    <w:tmpl w:val="CD4ED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3001AE"/>
    <w:multiLevelType w:val="hybridMultilevel"/>
    <w:tmpl w:val="10247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D110F2"/>
    <w:multiLevelType w:val="hybridMultilevel"/>
    <w:tmpl w:val="96A6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066CFB"/>
    <w:multiLevelType w:val="multilevel"/>
    <w:tmpl w:val="4D74B88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325C72"/>
    <w:multiLevelType w:val="hybridMultilevel"/>
    <w:tmpl w:val="869A5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286473"/>
    <w:multiLevelType w:val="hybridMultilevel"/>
    <w:tmpl w:val="A4C0D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CE4149"/>
    <w:multiLevelType w:val="hybridMultilevel"/>
    <w:tmpl w:val="81A64A0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1E252D"/>
    <w:multiLevelType w:val="multilevel"/>
    <w:tmpl w:val="E580E8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EF1667B"/>
    <w:multiLevelType w:val="hybridMultilevel"/>
    <w:tmpl w:val="5CD243E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A7240B"/>
    <w:multiLevelType w:val="hybridMultilevel"/>
    <w:tmpl w:val="FABE18B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621176"/>
    <w:multiLevelType w:val="hybridMultilevel"/>
    <w:tmpl w:val="07FC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9"/>
  </w:num>
  <w:num w:numId="4">
    <w:abstractNumId w:val="16"/>
  </w:num>
  <w:num w:numId="5">
    <w:abstractNumId w:val="19"/>
  </w:num>
  <w:num w:numId="6">
    <w:abstractNumId w:val="6"/>
  </w:num>
  <w:num w:numId="7">
    <w:abstractNumId w:val="4"/>
  </w:num>
  <w:num w:numId="8">
    <w:abstractNumId w:val="8"/>
  </w:num>
  <w:num w:numId="9">
    <w:abstractNumId w:val="24"/>
  </w:num>
  <w:num w:numId="10">
    <w:abstractNumId w:val="18"/>
  </w:num>
  <w:num w:numId="11">
    <w:abstractNumId w:val="12"/>
  </w:num>
  <w:num w:numId="12">
    <w:abstractNumId w:val="3"/>
  </w:num>
  <w:num w:numId="13">
    <w:abstractNumId w:val="14"/>
  </w:num>
  <w:num w:numId="14">
    <w:abstractNumId w:val="13"/>
  </w:num>
  <w:num w:numId="15">
    <w:abstractNumId w:val="15"/>
  </w:num>
  <w:num w:numId="16">
    <w:abstractNumId w:val="5"/>
  </w:num>
  <w:num w:numId="17">
    <w:abstractNumId w:val="23"/>
  </w:num>
  <w:num w:numId="18">
    <w:abstractNumId w:val="20"/>
  </w:num>
  <w:num w:numId="19">
    <w:abstractNumId w:val="10"/>
  </w:num>
  <w:num w:numId="20">
    <w:abstractNumId w:val="17"/>
  </w:num>
  <w:num w:numId="21">
    <w:abstractNumId w:val="2"/>
  </w:num>
  <w:num w:numId="22">
    <w:abstractNumId w:val="1"/>
  </w:num>
  <w:num w:numId="23">
    <w:abstractNumId w:val="11"/>
  </w:num>
  <w:num w:numId="24">
    <w:abstractNumId w:val="22"/>
  </w:num>
  <w:num w:numId="25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0DC4"/>
    <w:rsid w:val="00022801"/>
    <w:rsid w:val="000340FD"/>
    <w:rsid w:val="00035BE4"/>
    <w:rsid w:val="00041668"/>
    <w:rsid w:val="00050F3B"/>
    <w:rsid w:val="00056C72"/>
    <w:rsid w:val="0006096C"/>
    <w:rsid w:val="00065EA3"/>
    <w:rsid w:val="00074F37"/>
    <w:rsid w:val="000902BC"/>
    <w:rsid w:val="000C0D87"/>
    <w:rsid w:val="000C7246"/>
    <w:rsid w:val="000C75E3"/>
    <w:rsid w:val="000D51FB"/>
    <w:rsid w:val="000F1613"/>
    <w:rsid w:val="00106823"/>
    <w:rsid w:val="00114934"/>
    <w:rsid w:val="0011554F"/>
    <w:rsid w:val="001256A9"/>
    <w:rsid w:val="00135344"/>
    <w:rsid w:val="0014123F"/>
    <w:rsid w:val="00143CDC"/>
    <w:rsid w:val="00160769"/>
    <w:rsid w:val="00170E60"/>
    <w:rsid w:val="0017396D"/>
    <w:rsid w:val="0018096A"/>
    <w:rsid w:val="00186A13"/>
    <w:rsid w:val="001937CF"/>
    <w:rsid w:val="001A192C"/>
    <w:rsid w:val="001B3B66"/>
    <w:rsid w:val="001C6EBB"/>
    <w:rsid w:val="001D03A9"/>
    <w:rsid w:val="001D1AEE"/>
    <w:rsid w:val="001F0936"/>
    <w:rsid w:val="001F2948"/>
    <w:rsid w:val="001F3DB2"/>
    <w:rsid w:val="001F4AD4"/>
    <w:rsid w:val="002033ED"/>
    <w:rsid w:val="00207B72"/>
    <w:rsid w:val="00242798"/>
    <w:rsid w:val="00244BAD"/>
    <w:rsid w:val="00253CB3"/>
    <w:rsid w:val="00275E20"/>
    <w:rsid w:val="00290D6E"/>
    <w:rsid w:val="00292C10"/>
    <w:rsid w:val="002A4B92"/>
    <w:rsid w:val="002C0072"/>
    <w:rsid w:val="002C572A"/>
    <w:rsid w:val="002D33B1"/>
    <w:rsid w:val="002D3591"/>
    <w:rsid w:val="002E0942"/>
    <w:rsid w:val="002E24B3"/>
    <w:rsid w:val="00307A23"/>
    <w:rsid w:val="00345264"/>
    <w:rsid w:val="003514A0"/>
    <w:rsid w:val="003666B6"/>
    <w:rsid w:val="0037765A"/>
    <w:rsid w:val="00383CAD"/>
    <w:rsid w:val="0038728F"/>
    <w:rsid w:val="00393757"/>
    <w:rsid w:val="00395066"/>
    <w:rsid w:val="003D4340"/>
    <w:rsid w:val="003F3857"/>
    <w:rsid w:val="00401A0B"/>
    <w:rsid w:val="00405260"/>
    <w:rsid w:val="00406FA8"/>
    <w:rsid w:val="0040763D"/>
    <w:rsid w:val="0041231E"/>
    <w:rsid w:val="0043424B"/>
    <w:rsid w:val="00434274"/>
    <w:rsid w:val="00434F13"/>
    <w:rsid w:val="0044502E"/>
    <w:rsid w:val="0046666B"/>
    <w:rsid w:val="00491F38"/>
    <w:rsid w:val="004C41C2"/>
    <w:rsid w:val="004C44BE"/>
    <w:rsid w:val="004E1A3A"/>
    <w:rsid w:val="004E1FA4"/>
    <w:rsid w:val="004E653A"/>
    <w:rsid w:val="004F7E17"/>
    <w:rsid w:val="00562794"/>
    <w:rsid w:val="00567F40"/>
    <w:rsid w:val="005773F8"/>
    <w:rsid w:val="00591282"/>
    <w:rsid w:val="005A05CE"/>
    <w:rsid w:val="005A05DF"/>
    <w:rsid w:val="005D4C33"/>
    <w:rsid w:val="005E609A"/>
    <w:rsid w:val="005F068E"/>
    <w:rsid w:val="00651031"/>
    <w:rsid w:val="00653AF6"/>
    <w:rsid w:val="0067265E"/>
    <w:rsid w:val="006974A7"/>
    <w:rsid w:val="006B5133"/>
    <w:rsid w:val="006D2199"/>
    <w:rsid w:val="006D287D"/>
    <w:rsid w:val="006D6F7A"/>
    <w:rsid w:val="006E62E3"/>
    <w:rsid w:val="007031BE"/>
    <w:rsid w:val="00712905"/>
    <w:rsid w:val="00726CBD"/>
    <w:rsid w:val="007624B9"/>
    <w:rsid w:val="00775C52"/>
    <w:rsid w:val="00780ED5"/>
    <w:rsid w:val="007A1EAF"/>
    <w:rsid w:val="007B2B02"/>
    <w:rsid w:val="007C0DC8"/>
    <w:rsid w:val="007D45C3"/>
    <w:rsid w:val="007F3D28"/>
    <w:rsid w:val="007F65E4"/>
    <w:rsid w:val="00807B01"/>
    <w:rsid w:val="008101B9"/>
    <w:rsid w:val="00817B26"/>
    <w:rsid w:val="00835162"/>
    <w:rsid w:val="00835238"/>
    <w:rsid w:val="00855E16"/>
    <w:rsid w:val="0086167A"/>
    <w:rsid w:val="00862633"/>
    <w:rsid w:val="008745F8"/>
    <w:rsid w:val="00887E50"/>
    <w:rsid w:val="00887E59"/>
    <w:rsid w:val="008B3F0D"/>
    <w:rsid w:val="008C437A"/>
    <w:rsid w:val="008E6A5D"/>
    <w:rsid w:val="00912937"/>
    <w:rsid w:val="00983435"/>
    <w:rsid w:val="009837EF"/>
    <w:rsid w:val="00987028"/>
    <w:rsid w:val="009A0959"/>
    <w:rsid w:val="009C4A23"/>
    <w:rsid w:val="009D3162"/>
    <w:rsid w:val="009E5B0D"/>
    <w:rsid w:val="009F0137"/>
    <w:rsid w:val="009F1753"/>
    <w:rsid w:val="00A1017A"/>
    <w:rsid w:val="00A12756"/>
    <w:rsid w:val="00A148CF"/>
    <w:rsid w:val="00A204B4"/>
    <w:rsid w:val="00A255AC"/>
    <w:rsid w:val="00A26A53"/>
    <w:rsid w:val="00A361BA"/>
    <w:rsid w:val="00A45B01"/>
    <w:rsid w:val="00A61E8F"/>
    <w:rsid w:val="00A66BF5"/>
    <w:rsid w:val="00A74886"/>
    <w:rsid w:val="00A75F57"/>
    <w:rsid w:val="00A90908"/>
    <w:rsid w:val="00A93926"/>
    <w:rsid w:val="00A95719"/>
    <w:rsid w:val="00A97222"/>
    <w:rsid w:val="00AC2F7A"/>
    <w:rsid w:val="00AC34BE"/>
    <w:rsid w:val="00AE36D4"/>
    <w:rsid w:val="00B11938"/>
    <w:rsid w:val="00B223E4"/>
    <w:rsid w:val="00B23D2D"/>
    <w:rsid w:val="00B30D8C"/>
    <w:rsid w:val="00B4060E"/>
    <w:rsid w:val="00B54A80"/>
    <w:rsid w:val="00B668F6"/>
    <w:rsid w:val="00B73A5A"/>
    <w:rsid w:val="00B75B93"/>
    <w:rsid w:val="00BA2364"/>
    <w:rsid w:val="00BB1B31"/>
    <w:rsid w:val="00BB67EF"/>
    <w:rsid w:val="00BC0784"/>
    <w:rsid w:val="00BC295D"/>
    <w:rsid w:val="00BD1C53"/>
    <w:rsid w:val="00BF0567"/>
    <w:rsid w:val="00BF1475"/>
    <w:rsid w:val="00BF4773"/>
    <w:rsid w:val="00C17D22"/>
    <w:rsid w:val="00C46206"/>
    <w:rsid w:val="00C53FED"/>
    <w:rsid w:val="00C64BED"/>
    <w:rsid w:val="00C77335"/>
    <w:rsid w:val="00CA1724"/>
    <w:rsid w:val="00CC025E"/>
    <w:rsid w:val="00CE5FA0"/>
    <w:rsid w:val="00D026CD"/>
    <w:rsid w:val="00D3394B"/>
    <w:rsid w:val="00D57BA6"/>
    <w:rsid w:val="00D76FD1"/>
    <w:rsid w:val="00D82809"/>
    <w:rsid w:val="00DA53D7"/>
    <w:rsid w:val="00DB72DA"/>
    <w:rsid w:val="00DC1BF5"/>
    <w:rsid w:val="00DE3264"/>
    <w:rsid w:val="00DF2652"/>
    <w:rsid w:val="00E220D4"/>
    <w:rsid w:val="00E438A1"/>
    <w:rsid w:val="00E47EBB"/>
    <w:rsid w:val="00E5022A"/>
    <w:rsid w:val="00E921A0"/>
    <w:rsid w:val="00E92A2A"/>
    <w:rsid w:val="00E9799D"/>
    <w:rsid w:val="00EC09C2"/>
    <w:rsid w:val="00EC15BC"/>
    <w:rsid w:val="00EE7B11"/>
    <w:rsid w:val="00F01E19"/>
    <w:rsid w:val="00F30F0E"/>
    <w:rsid w:val="00F8228F"/>
    <w:rsid w:val="00F8772C"/>
    <w:rsid w:val="00F92E26"/>
    <w:rsid w:val="00F9495E"/>
    <w:rsid w:val="00F96C80"/>
    <w:rsid w:val="00FA46A2"/>
    <w:rsid w:val="00FB27B7"/>
    <w:rsid w:val="00FB3FF6"/>
    <w:rsid w:val="00FB5A51"/>
    <w:rsid w:val="00FE2A27"/>
    <w:rsid w:val="00FF5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6281151"/>
  <w15:docId w15:val="{12A0DD67-B697-4E27-857A-3FA7D8F44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2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38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Таблицы (моноширинный)"/>
    <w:basedOn w:val="a"/>
    <w:next w:val="a"/>
    <w:uiPriority w:val="99"/>
    <w:rsid w:val="00244BA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table" w:styleId="a4">
    <w:name w:val="Table Grid"/>
    <w:basedOn w:val="a1"/>
    <w:rsid w:val="00244BAD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BF477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BF4773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3F385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List Paragraph"/>
    <w:basedOn w:val="a"/>
    <w:uiPriority w:val="34"/>
    <w:qFormat/>
    <w:rsid w:val="003F3857"/>
    <w:pPr>
      <w:ind w:left="720"/>
      <w:contextualSpacing/>
    </w:pPr>
  </w:style>
  <w:style w:type="character" w:styleId="a8">
    <w:name w:val="Hyperlink"/>
    <w:basedOn w:val="a0"/>
    <w:unhideWhenUsed/>
    <w:rsid w:val="00F96C80"/>
    <w:rPr>
      <w:color w:val="0000FF" w:themeColor="hyperlink"/>
      <w:u w:val="single"/>
    </w:rPr>
  </w:style>
  <w:style w:type="character" w:customStyle="1" w:styleId="a9">
    <w:name w:val="Колонтитул_"/>
    <w:link w:val="aa"/>
    <w:rsid w:val="00D57BA6"/>
    <w:rPr>
      <w:rFonts w:ascii="Courier New" w:eastAsia="Courier New" w:hAnsi="Courier New" w:cs="Courier New"/>
      <w:sz w:val="9"/>
      <w:szCs w:val="9"/>
      <w:shd w:val="clear" w:color="auto" w:fill="FFFFFF"/>
    </w:rPr>
  </w:style>
  <w:style w:type="paragraph" w:customStyle="1" w:styleId="aa">
    <w:name w:val="Колонтитул"/>
    <w:basedOn w:val="a"/>
    <w:link w:val="a9"/>
    <w:rsid w:val="00D57BA6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Courier New" w:eastAsia="Courier New" w:hAnsi="Courier New" w:cs="Courier New"/>
      <w:sz w:val="9"/>
      <w:szCs w:val="9"/>
    </w:rPr>
  </w:style>
  <w:style w:type="character" w:customStyle="1" w:styleId="20">
    <w:name w:val="Заголовок 2 Знак"/>
    <w:basedOn w:val="a0"/>
    <w:link w:val="2"/>
    <w:uiPriority w:val="9"/>
    <w:semiHidden/>
    <w:rsid w:val="006E62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numbering" w:customStyle="1" w:styleId="11">
    <w:name w:val="Нет списка1"/>
    <w:next w:val="a2"/>
    <w:semiHidden/>
    <w:rsid w:val="00817B26"/>
  </w:style>
  <w:style w:type="character" w:customStyle="1" w:styleId="21">
    <w:name w:val="Основной текст (2)_"/>
    <w:link w:val="22"/>
    <w:rsid w:val="00817B26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17B26"/>
    <w:pPr>
      <w:widowControl w:val="0"/>
      <w:shd w:val="clear" w:color="auto" w:fill="FFFFFF"/>
      <w:spacing w:before="180" w:beforeAutospacing="0" w:after="0" w:afterAutospacing="0" w:line="274" w:lineRule="exact"/>
      <w:ind w:hanging="480"/>
      <w:jc w:val="both"/>
    </w:pPr>
  </w:style>
  <w:style w:type="paragraph" w:styleId="ab">
    <w:name w:val="Normal (Web)"/>
    <w:basedOn w:val="a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No Spacing"/>
    <w:uiPriority w:val="1"/>
    <w:qFormat/>
    <w:rsid w:val="00817B26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d">
    <w:name w:val="footer"/>
    <w:basedOn w:val="a"/>
    <w:link w:val="ae"/>
    <w:rsid w:val="00817B26"/>
    <w:pPr>
      <w:tabs>
        <w:tab w:val="center" w:pos="4677"/>
        <w:tab w:val="right" w:pos="9355"/>
      </w:tabs>
      <w:spacing w:before="0" w:beforeAutospacing="0" w:after="160" w:afterAutospacing="0" w:line="259" w:lineRule="auto"/>
    </w:pPr>
    <w:rPr>
      <w:rFonts w:ascii="Calibri" w:eastAsia="Calibri" w:hAnsi="Calibri" w:cs="Times New Roman"/>
      <w:lang w:val="ru-RU"/>
    </w:rPr>
  </w:style>
  <w:style w:type="character" w:customStyle="1" w:styleId="ae">
    <w:name w:val="Нижний колонтитул Знак"/>
    <w:basedOn w:val="a0"/>
    <w:link w:val="ad"/>
    <w:rsid w:val="00817B26"/>
    <w:rPr>
      <w:rFonts w:ascii="Calibri" w:eastAsia="Calibri" w:hAnsi="Calibri" w:cs="Times New Roman"/>
      <w:lang w:val="ru-RU"/>
    </w:rPr>
  </w:style>
  <w:style w:type="character" w:styleId="af">
    <w:name w:val="page number"/>
    <w:basedOn w:val="a0"/>
    <w:rsid w:val="00817B26"/>
  </w:style>
  <w:style w:type="paragraph" w:styleId="af0">
    <w:name w:val="header"/>
    <w:basedOn w:val="a"/>
    <w:link w:val="af1"/>
    <w:rsid w:val="00817B26"/>
    <w:pPr>
      <w:tabs>
        <w:tab w:val="center" w:pos="4677"/>
        <w:tab w:val="right" w:pos="9355"/>
      </w:tabs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1">
    <w:name w:val="Верхний колонтитул Знак"/>
    <w:basedOn w:val="a0"/>
    <w:link w:val="af0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2">
    <w:name w:val="Сетка таблицы1"/>
    <w:basedOn w:val="a1"/>
    <w:next w:val="a4"/>
    <w:uiPriority w:val="59"/>
    <w:rsid w:val="00567F40"/>
    <w:pPr>
      <w:spacing w:before="0" w:beforeAutospacing="0" w:after="0" w:afterAutospacing="0"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0788C-B9E9-4CD5-90FA-A7D8B41D9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1707</TotalTime>
  <Pages>1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>Подготовлено экспертами Актион-МЦФЭР</dc:description>
  <cp:lastModifiedBy>User</cp:lastModifiedBy>
  <cp:revision>84</cp:revision>
  <cp:lastPrinted>2022-03-25T11:38:00Z</cp:lastPrinted>
  <dcterms:created xsi:type="dcterms:W3CDTF">2022-02-02T13:14:00Z</dcterms:created>
  <dcterms:modified xsi:type="dcterms:W3CDTF">2022-03-25T11:38:00Z</dcterms:modified>
</cp:coreProperties>
</file>