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AF6D93" w:rsidTr="00817B26">
        <w:tc>
          <w:tcPr>
            <w:tcW w:w="4644" w:type="dxa"/>
            <w:gridSpan w:val="3"/>
          </w:tcPr>
          <w:p w:rsidR="00D76FD1" w:rsidRDefault="007F4B3D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bidi="ru-RU"/>
              </w:rPr>
            </w:pPr>
            <w:r w:rsidRPr="007F4B3D">
              <w:rPr>
                <w:b/>
                <w:bCs/>
                <w:color w:val="000000"/>
                <w:sz w:val="24"/>
                <w:szCs w:val="24"/>
                <w:lang w:val="en-US" w:bidi="ru-RU"/>
              </w:rPr>
              <w:t xml:space="preserve">о методическом кабинете </w:t>
            </w:r>
          </w:p>
          <w:p w:rsidR="007F4B3D" w:rsidRPr="0044502E" w:rsidRDefault="007F4B3D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 xml:space="preserve">1.1.Деятельность работы методического кабинета </w:t>
      </w:r>
      <w:r w:rsidRPr="00964E46">
        <w:rPr>
          <w:rFonts w:cstheme="minorHAnsi"/>
          <w:bCs/>
          <w:color w:val="000000"/>
          <w:sz w:val="24"/>
          <w:szCs w:val="24"/>
          <w:lang w:val="ru-RU"/>
        </w:rPr>
        <w:t xml:space="preserve">ДОУ </w:t>
      </w:r>
      <w:r w:rsidRPr="00964E46">
        <w:rPr>
          <w:rFonts w:cstheme="minorHAnsi"/>
          <w:color w:val="000000"/>
          <w:sz w:val="24"/>
          <w:szCs w:val="24"/>
          <w:lang w:val="ru-RU"/>
        </w:rPr>
        <w:t>разработано в соответствии с: 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-Федеральным законом от 29.12.2012 N 273-ФЗ (ред. от 23.07.2013) «Об образовании в Российской Федерации»;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-Приказом Минобрнауки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-ФЗ от 24.07.1998 № 124 – ФЗ (редакция от 25.11.2013 г.) «Об основных гарантиях ребенка в Российской Федерации»;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-Приказом Минобрнауки РФ от 17.10.2013 «Об утверждении федерального государственного образовательного стандарта дошкольного образования»;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-Постановлением  Главного государственного санитарного врача РФ от 15.05.2013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-Приказом Министерства труда и социальной защиты РФ от 18.10.2013 №544 «Об утверждении профессиональных стандартов педагога»;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-Уставом ДОУ.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1.3.Кабинет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1.4.Методический кабинет ДОУ – это: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 xml:space="preserve">-центр сбора педагогической информации (нормативные документы, педагогическая и методическая литература, передовой педагогически опыт и т.д.); 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 xml:space="preserve">-центр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-центр анализа и обобщения опыта методической работы, накопленного в образовательном учреждении;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1.5.Методический кабинет: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-обеспечивает сбор, анализ и систематизацию опыта работы, создает банк данных об эффективных формах работы и их результатах;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lastRenderedPageBreak/>
        <w:t>-предоставляет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просмотр ООД и т.п.;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964E46" w:rsidRPr="00964E46" w:rsidRDefault="00964E46" w:rsidP="00964E4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1.6.Руководство методическим кабинетом осуществляет старший воспитатель.</w:t>
      </w:r>
    </w:p>
    <w:p w:rsidR="00964E46" w:rsidRPr="00964E46" w:rsidRDefault="00964E46" w:rsidP="00964E46">
      <w:pPr>
        <w:spacing w:before="0" w:beforeAutospacing="0" w:after="0" w:afterAutospacing="0"/>
        <w:jc w:val="both"/>
        <w:rPr>
          <w:rFonts w:cstheme="minorHAnsi"/>
          <w:b/>
          <w:color w:val="000000"/>
          <w:sz w:val="24"/>
          <w:szCs w:val="24"/>
          <w:lang w:val="ru-RU"/>
        </w:rPr>
      </w:pPr>
    </w:p>
    <w:p w:rsidR="00964E46" w:rsidRPr="00964E46" w:rsidRDefault="00964E46" w:rsidP="007F4B3D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964E46">
        <w:rPr>
          <w:rFonts w:cstheme="minorHAnsi"/>
          <w:b/>
          <w:color w:val="000000"/>
          <w:sz w:val="24"/>
          <w:szCs w:val="24"/>
          <w:lang w:val="ru-RU"/>
        </w:rPr>
        <w:t>2. Цели и задачи методического кабинета</w:t>
      </w:r>
    </w:p>
    <w:p w:rsidR="00964E46" w:rsidRPr="00964E46" w:rsidRDefault="00964E46" w:rsidP="00964E46">
      <w:pPr>
        <w:spacing w:before="0" w:beforeAutospacing="0" w:after="0" w:afterAutospacing="0"/>
        <w:jc w:val="both"/>
        <w:rPr>
          <w:rFonts w:cstheme="minorHAnsi"/>
          <w:b/>
          <w:color w:val="000000"/>
          <w:sz w:val="24"/>
          <w:szCs w:val="24"/>
          <w:lang w:val="ru-RU"/>
        </w:rPr>
      </w:pP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2.1.Целью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2.2.Задачи методического кабинета: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-создание условий для непрерывного повышения квалификации педагогических работников;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-создание условий для обучения всех участников образовательного процесса новым технологиям обучения и воспитания;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-диагностирование запросов и корректировка методических затруднений педагогов;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-распространение опыта работы лучших педагогов ДОУ</w:t>
      </w:r>
    </w:p>
    <w:p w:rsidR="00964E46" w:rsidRPr="00964E46" w:rsidRDefault="00964E46" w:rsidP="00964E46">
      <w:pPr>
        <w:spacing w:before="0" w:beforeAutospacing="0" w:after="0" w:afterAutospacing="0"/>
        <w:jc w:val="both"/>
        <w:rPr>
          <w:rFonts w:cstheme="minorHAnsi"/>
          <w:b/>
          <w:color w:val="000000"/>
          <w:sz w:val="24"/>
          <w:szCs w:val="24"/>
          <w:lang w:val="ru-RU"/>
        </w:rPr>
      </w:pPr>
    </w:p>
    <w:p w:rsidR="00964E46" w:rsidRPr="00964E46" w:rsidRDefault="00964E46" w:rsidP="007F4B3D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964E46">
        <w:rPr>
          <w:rFonts w:cstheme="minorHAnsi"/>
          <w:b/>
          <w:color w:val="000000"/>
          <w:sz w:val="24"/>
          <w:szCs w:val="24"/>
          <w:lang w:val="ru-RU"/>
        </w:rPr>
        <w:t>3.Содержание и основные формы работы</w:t>
      </w:r>
    </w:p>
    <w:p w:rsidR="00964E46" w:rsidRPr="00964E46" w:rsidRDefault="00964E46" w:rsidP="00964E46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3.1.Методический кабинет организует постоянную методическую работу с педагогами ДОУ.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Научно-методическая деятельность: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-выявление, изучение и обобщение на технологическом уровне педагогического опыта;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 xml:space="preserve">-выявление затруднений дидактического и методического характера в образовательном процессе и подготовка мероприятий по их устранению; 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-организация обучения, проведение лекций, семинаров, курсов для работников ДОУ по вопросам использования в учебном процессе современных аудиовизуальных средств обучения и применения информационных технологий;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-организация процессов аттестации педагогических и руководящих работников ДОУ;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-осуществление методической поддержки педагогических работников, ведущих экспериментальную работу;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-аналитико-обобщающая деятельность по организации учета педагогических кадров ДОУ;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-осуществление планово-прогностической деятельности для организации функционирования ДОУ в режиме развития;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-разработка образовательной программы ДОУ направленной на: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-на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-адаптирование программ (вариативных, альтернативных), новых педагогических технологий и методик обучения в связи с обновлением содержания дошкольного образования в том числе с детьми с ОВЗ;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-определение направленной опытно-экспериментальной (исследовательской) работы;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Информационно-методическая деятельность: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-формирование банка педагогической, нормативно-правовой и методической информации;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lastRenderedPageBreak/>
        <w:t>-обеспечение информационных, учебно-методических и образовательных потребностей педагогических работников;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 xml:space="preserve">-содействие повышению квалификации педагогических работников; 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-формирование фонда обучающих видеофильмов и других а</w:t>
      </w:r>
      <w:r w:rsidR="00CA3E7B">
        <w:rPr>
          <w:rFonts w:cstheme="minorHAnsi"/>
          <w:color w:val="000000"/>
          <w:sz w:val="24"/>
          <w:szCs w:val="24"/>
          <w:lang w:val="ru-RU"/>
        </w:rPr>
        <w:t>удиовизуальных средств обучения</w:t>
      </w:r>
      <w:r w:rsidRPr="00964E46">
        <w:rPr>
          <w:rFonts w:cstheme="minorHAnsi"/>
          <w:color w:val="000000"/>
          <w:sz w:val="24"/>
          <w:szCs w:val="24"/>
          <w:lang w:val="ru-RU"/>
        </w:rPr>
        <w:t xml:space="preserve"> по образовательным областям для проведения образовательной деятельности;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-обеспечение фондов учебно-методической литературы.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Организационно-методическая деятельность: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-участие в подготовке и проведении научно-практических конференций, педагогических чтений и семинаров;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-подготовка и проведение конкурсов профессионального педагогического мастерства педагогических работников;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 xml:space="preserve">-сбор, обработка и анализ информации о результатах воспитательно-образовательной работы; 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-мониторинг состояния и формирование банка данных опытно-экспериментальной работы;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-организация постоянно действующих семинаров по инновациям;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-изучение и анализ состояния и результатов методической работы, определение направлений ее совершенствования;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Диагностическая деятельность: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-изучение, подбор и разработка материалов по диагностике деятельности педагогов и детей;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-изучение и применение педагогически обоснованных и обеспечивающих высокое качество образования форм, методов обучения и воспитания;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-изучение индивидуальных особенностей ребенка в процессе его развития;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-проведение диагностики на выявление степени готовности ребенка к обучению в школе;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3.2. Методический кабинет ДОУ должен иметь следующие материалы: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-основополагающие и регламентирующие документы государственной политики в области образования;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-электронные адреса образовательных сайтов для работы в Интернет;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-методическую литературу, журнальные статьи по актуальным вопросам деятельности ДОУ;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-материалы профессиональных конкурсов;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-материалы открытых ООД, мероприятий;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-разработки семинаров, конференций и иных форм работы с педагогическим персоналом;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-видеозаписи ООД и развлечений;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-аналитический банк данных по педагогическому персоналу;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-материалы научно-исследовательской деятельности педагогов (в электронном и печатном вариантах);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 xml:space="preserve">-стенды, отражающие организацию методической работы в образовательном учреждении. </w:t>
      </w:r>
    </w:p>
    <w:p w:rsidR="007F4B3D" w:rsidRDefault="007F4B3D" w:rsidP="00964E46">
      <w:pPr>
        <w:spacing w:before="0" w:beforeAutospacing="0" w:after="0" w:afterAutospacing="0"/>
        <w:jc w:val="both"/>
        <w:rPr>
          <w:rFonts w:cstheme="minorHAnsi"/>
          <w:b/>
          <w:color w:val="000000"/>
          <w:sz w:val="24"/>
          <w:szCs w:val="24"/>
          <w:lang w:val="ru-RU"/>
        </w:rPr>
      </w:pPr>
    </w:p>
    <w:p w:rsidR="00964E46" w:rsidRPr="00964E46" w:rsidRDefault="00964E46" w:rsidP="007F4B3D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964E46">
        <w:rPr>
          <w:rFonts w:cstheme="minorHAnsi"/>
          <w:b/>
          <w:color w:val="000000"/>
          <w:sz w:val="24"/>
          <w:szCs w:val="24"/>
          <w:lang w:val="ru-RU"/>
        </w:rPr>
        <w:t>4. Материальная база</w:t>
      </w:r>
    </w:p>
    <w:p w:rsidR="00964E46" w:rsidRPr="00964E46" w:rsidRDefault="00964E46" w:rsidP="00964E46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4.1.Методический кабинет финансируется, в соответствии с утвержденной сметой расходов ДОУ.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lastRenderedPageBreak/>
        <w:t>4.2.Методический кабинет имеет помещение, компьютерную и офисную технику, необходимые для профессиональной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964E46" w:rsidRPr="00964E46" w:rsidRDefault="00964E46" w:rsidP="00964E46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64E46" w:rsidRPr="007F4B3D" w:rsidRDefault="00964E46" w:rsidP="007F4B3D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964E46">
        <w:rPr>
          <w:rFonts w:cstheme="minorHAnsi"/>
          <w:b/>
          <w:color w:val="000000"/>
          <w:sz w:val="24"/>
          <w:szCs w:val="24"/>
          <w:lang w:val="ru-RU"/>
        </w:rPr>
        <w:t>5. Делопроизводство</w:t>
      </w:r>
    </w:p>
    <w:p w:rsidR="007F4B3D" w:rsidRDefault="007F4B3D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5.1. Документация ведется согласно номенклатуре дел.</w:t>
      </w:r>
    </w:p>
    <w:p w:rsidR="00964E46" w:rsidRPr="00964E46" w:rsidRDefault="00964E46" w:rsidP="00964E46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64E46" w:rsidRPr="00964E46" w:rsidRDefault="00964E46" w:rsidP="007F4B3D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964E46">
        <w:rPr>
          <w:rFonts w:cstheme="minorHAnsi"/>
          <w:b/>
          <w:color w:val="000000"/>
          <w:sz w:val="24"/>
          <w:szCs w:val="24"/>
          <w:lang w:val="ru-RU"/>
        </w:rPr>
        <w:t>6.  Взаимодействие</w:t>
      </w:r>
    </w:p>
    <w:p w:rsidR="00964E46" w:rsidRPr="00964E46" w:rsidRDefault="00964E46" w:rsidP="00964E46">
      <w:pPr>
        <w:spacing w:before="0" w:beforeAutospacing="0" w:after="0" w:afterAutospacing="0"/>
        <w:jc w:val="both"/>
        <w:rPr>
          <w:rFonts w:cstheme="minorHAnsi"/>
          <w:b/>
          <w:color w:val="000000"/>
          <w:sz w:val="24"/>
          <w:szCs w:val="24"/>
          <w:lang w:val="ru-RU"/>
        </w:rPr>
      </w:pP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64E46">
        <w:rPr>
          <w:rFonts w:cstheme="minorHAnsi"/>
          <w:color w:val="000000"/>
          <w:sz w:val="24"/>
          <w:szCs w:val="24"/>
          <w:lang w:val="ru-RU"/>
        </w:rPr>
        <w:t>6.1. Руководитель методического кабинета ДОУ организует деятельность кабинета совместно с методическими кабинетами базовых образовательных учреждений и информационно-методическим отделом управления дошкольного образования.</w:t>
      </w:r>
    </w:p>
    <w:p w:rsidR="00964E46" w:rsidRPr="00964E4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F58A9" w:rsidRDefault="00FF58A9" w:rsidP="001C6E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5A747F" w:rsidRPr="00CC1294" w:rsidRDefault="005A747F" w:rsidP="001C6E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CA3E7B" w:rsidTr="004C41C2">
        <w:trPr>
          <w:trHeight w:val="989"/>
        </w:trPr>
        <w:tc>
          <w:tcPr>
            <w:tcW w:w="5098" w:type="dxa"/>
          </w:tcPr>
          <w:p w:rsidR="004C41C2" w:rsidRPr="00CC1294" w:rsidRDefault="004C41C2" w:rsidP="004C41C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ПРИНЯТО</w:t>
            </w:r>
          </w:p>
          <w:p w:rsidR="007F4B3D" w:rsidRPr="00CC1294" w:rsidRDefault="007F4B3D" w:rsidP="007F4B3D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sz w:val="24"/>
                <w:szCs w:val="24"/>
              </w:rPr>
              <w:t>на заседании педагогического совета</w:t>
            </w:r>
          </w:p>
          <w:p w:rsidR="004C41C2" w:rsidRPr="00CC1294" w:rsidRDefault="007F4B3D" w:rsidP="007F4B3D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sz w:val="24"/>
                <w:szCs w:val="24"/>
              </w:rPr>
              <w:t>(протокол от 01.02.2022 № 3)</w:t>
            </w:r>
          </w:p>
        </w:tc>
        <w:tc>
          <w:tcPr>
            <w:tcW w:w="5098" w:type="dxa"/>
          </w:tcPr>
          <w:p w:rsidR="00393757" w:rsidRPr="00CC1294" w:rsidRDefault="00393757" w:rsidP="00393757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F58A9" w:rsidRPr="00CC1294" w:rsidRDefault="00FF58A9" w:rsidP="001F4AD4">
      <w:pPr>
        <w:spacing w:line="276" w:lineRule="auto"/>
        <w:contextualSpacing/>
        <w:rPr>
          <w:rFonts w:cstheme="minorHAnsi"/>
          <w:color w:val="000000"/>
          <w:sz w:val="24"/>
          <w:szCs w:val="24"/>
          <w:lang w:val="ru-RU"/>
        </w:rPr>
      </w:pPr>
    </w:p>
    <w:sectPr w:rsidR="00FF58A9" w:rsidRPr="00CC1294" w:rsidSect="00FF58A9">
      <w:footerReference w:type="even" r:id="rId8"/>
      <w:footerReference w:type="default" r:id="rId9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11" w:rsidRDefault="001E7F11">
      <w:pPr>
        <w:spacing w:before="0" w:after="0"/>
      </w:pPr>
      <w:r>
        <w:separator/>
      </w:r>
    </w:p>
  </w:endnote>
  <w:endnote w:type="continuationSeparator" w:id="0">
    <w:p w:rsidR="001E7F11" w:rsidRDefault="001E7F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1E7F1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11" w:rsidRDefault="001E7F11">
      <w:pPr>
        <w:spacing w:before="0" w:after="0"/>
      </w:pPr>
      <w:r>
        <w:separator/>
      </w:r>
    </w:p>
  </w:footnote>
  <w:footnote w:type="continuationSeparator" w:id="0">
    <w:p w:rsidR="001E7F11" w:rsidRDefault="001E7F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76CBF"/>
    <w:multiLevelType w:val="multilevel"/>
    <w:tmpl w:val="8C980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8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C17BC"/>
    <w:multiLevelType w:val="hybridMultilevel"/>
    <w:tmpl w:val="0E18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18"/>
  </w:num>
  <w:num w:numId="5">
    <w:abstractNumId w:val="21"/>
  </w:num>
  <w:num w:numId="6">
    <w:abstractNumId w:val="6"/>
  </w:num>
  <w:num w:numId="7">
    <w:abstractNumId w:val="4"/>
  </w:num>
  <w:num w:numId="8">
    <w:abstractNumId w:val="9"/>
  </w:num>
  <w:num w:numId="9">
    <w:abstractNumId w:val="26"/>
  </w:num>
  <w:num w:numId="10">
    <w:abstractNumId w:val="20"/>
  </w:num>
  <w:num w:numId="11">
    <w:abstractNumId w:val="14"/>
  </w:num>
  <w:num w:numId="12">
    <w:abstractNumId w:val="3"/>
  </w:num>
  <w:num w:numId="13">
    <w:abstractNumId w:val="16"/>
  </w:num>
  <w:num w:numId="14">
    <w:abstractNumId w:val="15"/>
  </w:num>
  <w:num w:numId="15">
    <w:abstractNumId w:val="17"/>
  </w:num>
  <w:num w:numId="16">
    <w:abstractNumId w:val="5"/>
  </w:num>
  <w:num w:numId="17">
    <w:abstractNumId w:val="25"/>
  </w:num>
  <w:num w:numId="18">
    <w:abstractNumId w:val="22"/>
  </w:num>
  <w:num w:numId="19">
    <w:abstractNumId w:val="11"/>
  </w:num>
  <w:num w:numId="20">
    <w:abstractNumId w:val="19"/>
  </w:num>
  <w:num w:numId="21">
    <w:abstractNumId w:val="2"/>
  </w:num>
  <w:num w:numId="22">
    <w:abstractNumId w:val="1"/>
  </w:num>
  <w:num w:numId="23">
    <w:abstractNumId w:val="12"/>
  </w:num>
  <w:num w:numId="24">
    <w:abstractNumId w:val="24"/>
  </w:num>
  <w:num w:numId="25">
    <w:abstractNumId w:val="8"/>
  </w:num>
  <w:num w:numId="26">
    <w:abstractNumId w:val="7"/>
  </w:num>
  <w:num w:numId="2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49BA"/>
    <w:rsid w:val="00056C72"/>
    <w:rsid w:val="0006096C"/>
    <w:rsid w:val="00065EA3"/>
    <w:rsid w:val="00074F37"/>
    <w:rsid w:val="00084FC8"/>
    <w:rsid w:val="000902BC"/>
    <w:rsid w:val="000C0D87"/>
    <w:rsid w:val="000C7246"/>
    <w:rsid w:val="000C75E3"/>
    <w:rsid w:val="000D51FB"/>
    <w:rsid w:val="000E5F19"/>
    <w:rsid w:val="000F1613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B5E20"/>
    <w:rsid w:val="001C6EBB"/>
    <w:rsid w:val="001D03A9"/>
    <w:rsid w:val="001D1AEE"/>
    <w:rsid w:val="001E7F11"/>
    <w:rsid w:val="001F0936"/>
    <w:rsid w:val="001F2948"/>
    <w:rsid w:val="001F3DB2"/>
    <w:rsid w:val="001F4AD4"/>
    <w:rsid w:val="002033ED"/>
    <w:rsid w:val="00207B72"/>
    <w:rsid w:val="00242798"/>
    <w:rsid w:val="00244BAD"/>
    <w:rsid w:val="00253CB3"/>
    <w:rsid w:val="00275E20"/>
    <w:rsid w:val="00290D6E"/>
    <w:rsid w:val="00292C10"/>
    <w:rsid w:val="002A4B92"/>
    <w:rsid w:val="002B4173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765A"/>
    <w:rsid w:val="00383CAD"/>
    <w:rsid w:val="0038728F"/>
    <w:rsid w:val="00393757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A747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12905"/>
    <w:rsid w:val="007156D2"/>
    <w:rsid w:val="00726CBD"/>
    <w:rsid w:val="00740C90"/>
    <w:rsid w:val="00756129"/>
    <w:rsid w:val="007624B9"/>
    <w:rsid w:val="00775C52"/>
    <w:rsid w:val="00780ED5"/>
    <w:rsid w:val="007A1EAF"/>
    <w:rsid w:val="007B2B02"/>
    <w:rsid w:val="007B3D65"/>
    <w:rsid w:val="007C0DC8"/>
    <w:rsid w:val="007D45C3"/>
    <w:rsid w:val="007F3D28"/>
    <w:rsid w:val="007F4B3D"/>
    <w:rsid w:val="007F65E4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45F8"/>
    <w:rsid w:val="008820E6"/>
    <w:rsid w:val="00887E50"/>
    <w:rsid w:val="00887E59"/>
    <w:rsid w:val="008B3F0D"/>
    <w:rsid w:val="008C437A"/>
    <w:rsid w:val="008E6A5D"/>
    <w:rsid w:val="00912937"/>
    <w:rsid w:val="00924613"/>
    <w:rsid w:val="00937B7A"/>
    <w:rsid w:val="00964E46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07CBD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1A39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AF6D93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17F0"/>
    <w:rsid w:val="00C77335"/>
    <w:rsid w:val="00CA1724"/>
    <w:rsid w:val="00CA3E7B"/>
    <w:rsid w:val="00CC025E"/>
    <w:rsid w:val="00CC1294"/>
    <w:rsid w:val="00CE5FA0"/>
    <w:rsid w:val="00CE7A67"/>
    <w:rsid w:val="00D026CD"/>
    <w:rsid w:val="00D3394B"/>
    <w:rsid w:val="00D465A0"/>
    <w:rsid w:val="00D57BA6"/>
    <w:rsid w:val="00D76FD1"/>
    <w:rsid w:val="00D82809"/>
    <w:rsid w:val="00DA53D7"/>
    <w:rsid w:val="00DB72DA"/>
    <w:rsid w:val="00DC1BF5"/>
    <w:rsid w:val="00DD54AE"/>
    <w:rsid w:val="00DE3264"/>
    <w:rsid w:val="00DF2652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420226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1D37-E96B-48B8-97C2-2090B8AB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108</cp:revision>
  <cp:lastPrinted>2022-03-30T08:07:00Z</cp:lastPrinted>
  <dcterms:created xsi:type="dcterms:W3CDTF">2022-02-02T13:14:00Z</dcterms:created>
  <dcterms:modified xsi:type="dcterms:W3CDTF">2022-03-30T08:10:00Z</dcterms:modified>
</cp:coreProperties>
</file>