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C5449" w:rsidTr="00817B26">
        <w:tc>
          <w:tcPr>
            <w:tcW w:w="4644" w:type="dxa"/>
            <w:gridSpan w:val="3"/>
          </w:tcPr>
          <w:p w:rsidR="000C5449" w:rsidRPr="000C5449" w:rsidRDefault="000C5449" w:rsidP="000C5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x-none" w:bidi="ru-RU"/>
              </w:rPr>
            </w:pPr>
            <w:bookmarkStart w:id="0" w:name="_GoBack"/>
            <w:r w:rsidRPr="000C5449">
              <w:rPr>
                <w:b/>
                <w:bCs/>
                <w:color w:val="000000"/>
                <w:sz w:val="24"/>
                <w:szCs w:val="24"/>
                <w:lang w:val="x-none" w:bidi="ru-RU"/>
              </w:rPr>
              <w:t>о порядке взимания платы с родителей</w:t>
            </w:r>
          </w:p>
          <w:p w:rsidR="00D76FD1" w:rsidRPr="000C5449" w:rsidRDefault="000C5449" w:rsidP="000C5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C5449">
              <w:rPr>
                <w:b/>
                <w:bCs/>
                <w:color w:val="000000"/>
                <w:sz w:val="24"/>
                <w:szCs w:val="24"/>
                <w:lang w:bidi="ru-RU"/>
              </w:rPr>
              <w:t>(законных представителей) за присмотр и уход за детьми</w:t>
            </w:r>
            <w:bookmarkEnd w:id="0"/>
          </w:p>
          <w:p w:rsidR="007F4B3D" w:rsidRPr="0044502E" w:rsidRDefault="007F4B3D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widowControl w:val="0"/>
        <w:tabs>
          <w:tab w:val="left" w:pos="1182"/>
        </w:tabs>
        <w:spacing w:before="0" w:beforeAutospacing="0" w:after="0" w:afterAutospacing="0" w:line="274" w:lineRule="exact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1.1. Настоящее Положение разработано в соответствии со статьей 65 Федерального Закона № 273-ФЗ от 29.12.2012г «Об образовании в Российской Федерации» с изменениями от 24 марта 2021 года</w:t>
      </w:r>
      <w:r w:rsidRPr="00C84A22">
        <w:rPr>
          <w:rFonts w:eastAsia="Times New Roman" w:cstheme="minorHAnsi"/>
          <w:color w:val="000000"/>
          <w:sz w:val="24"/>
          <w:szCs w:val="24"/>
          <w:lang w:val="ru-RU" w:eastAsia="ru-RU"/>
        </w:rPr>
        <w:t>,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C84A22">
        <w:rPr>
          <w:rFonts w:eastAsia="Times New Roman" w:cstheme="minorHAnsi"/>
          <w:bCs/>
          <w:spacing w:val="2"/>
          <w:kern w:val="36"/>
          <w:sz w:val="24"/>
          <w:szCs w:val="24"/>
          <w:lang w:val="ru-RU" w:eastAsia="ru-RU"/>
        </w:rPr>
        <w:t>Приказом</w:t>
      </w:r>
      <w:r w:rsidRPr="00C84A22">
        <w:rPr>
          <w:rFonts w:eastAsia="Times New Roman" w:cstheme="minorHAnsi"/>
          <w:bCs/>
          <w:sz w:val="24"/>
          <w:szCs w:val="24"/>
          <w:lang w:val="ru-RU" w:eastAsia="ru-RU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C84A22">
        <w:rPr>
          <w:rFonts w:eastAsia="Times New Roman" w:cstheme="minorHAnsi"/>
          <w:spacing w:val="2"/>
          <w:sz w:val="24"/>
          <w:szCs w:val="24"/>
          <w:shd w:val="clear" w:color="auto" w:fill="FFFFFF"/>
          <w:lang w:val="ru-RU" w:eastAsia="ru-RU"/>
        </w:rPr>
        <w:t>, соответствующими муниципальны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 xml:space="preserve">ми правовыми актами и постановлением администрации, Уставом и локальными нормативными актами </w:t>
      </w:r>
      <w:r>
        <w:rPr>
          <w:rFonts w:eastAsia="Times New Roman" w:cstheme="minorHAnsi"/>
          <w:sz w:val="24"/>
          <w:szCs w:val="24"/>
          <w:lang w:val="ru-RU" w:eastAsia="ru-RU"/>
        </w:rPr>
        <w:t>ДОУ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>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b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1.2. Данный локальный нормативный акт определяет порядок установления размера и взимания платы с родителей (законных представителей) за присмотр и уход за детьми, порядок предоставления льгот и порядок действий при наличии задолженности по родительской плате, а также регулирует вопрос расходования родительской платы дошкольным образовательным учреждением.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Times New Roman" w:cstheme="minorHAnsi"/>
          <w:color w:val="000000"/>
          <w:sz w:val="24"/>
          <w:szCs w:val="24"/>
          <w:lang w:val="ru-RU" w:eastAsia="ru-RU" w:bidi="ru-RU"/>
        </w:rPr>
        <w:t>1.3. Действие настоящего Положения распространяется на дошкольное образовательное учреждение (далее – ДОУ), реализующее образовательную программу дошкольного образования и осуществляющее образовательную деятельность в соответствии с ФГОС дошкольного образования.</w:t>
      </w:r>
    </w:p>
    <w:p w:rsidR="00C84A22" w:rsidRPr="00C84A22" w:rsidRDefault="00C84A22" w:rsidP="00C84A22">
      <w:pPr>
        <w:widowControl w:val="0"/>
        <w:tabs>
          <w:tab w:val="left" w:pos="1182"/>
        </w:tabs>
        <w:spacing w:before="0" w:beforeAutospacing="0" w:after="0" w:afterAutospacing="0" w:line="274" w:lineRule="exact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1.4. В настоящем Положении понимается комплекс мер по организации питания и хозяйственно-бытового обслуживания воспитанников детского сада, по обеспечению соблюдения детьми личной гигиены и режима дня во время пребывания в дошкольном образовательном учреждении.</w:t>
      </w:r>
    </w:p>
    <w:p w:rsidR="00C84A22" w:rsidRPr="00C84A22" w:rsidRDefault="00C84A22" w:rsidP="00C84A22">
      <w:pPr>
        <w:widowControl w:val="0"/>
        <w:tabs>
          <w:tab w:val="left" w:pos="466"/>
        </w:tabs>
        <w:spacing w:before="0" w:beforeAutospacing="0" w:after="0" w:afterAutospacing="0"/>
        <w:ind w:right="5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tabs>
          <w:tab w:val="left" w:pos="1260"/>
        </w:tabs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b/>
          <w:sz w:val="24"/>
          <w:szCs w:val="24"/>
          <w:lang w:val="ru-RU" w:eastAsia="ru-RU"/>
        </w:rPr>
        <w:t>2. Порядок установления размера родительской платы</w:t>
      </w:r>
    </w:p>
    <w:p w:rsidR="00C84A22" w:rsidRDefault="00C84A22" w:rsidP="00C84A22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 xml:space="preserve">2.1. Размер родительской платы в ДОУ устанавливается постановлением администрации района (города) на основании предоставленного Управлением образования расчета размера родительской платы и пересматривается в случаях изменения цен на товары и услуги, а также в случаях изменения законодательства, регулирующего вопросы установления размера родительской платы, но не чаще одного раза в полугодие. 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2.2. Размер родительской платы устанавливается в месяц на одного ребенка в зависимости от времени пребывания ребенка в ДОУ в соответствии с методикой расчета нормативов затрат, определяющих размер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дошкольном образовательном учреждении.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b/>
          <w:sz w:val="24"/>
          <w:szCs w:val="24"/>
          <w:lang w:val="ru-RU" w:eastAsia="ru-RU"/>
        </w:rPr>
        <w:t>3. Определение размера родительской платы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lastRenderedPageBreak/>
        <w:t>3.1. В перечень затрат, учитываемых при установлении родительской платы, входит увеличение стоимости материальных запасов, необходимых для присмотра и ухода за воспитанником (продукты питания, средства личной гигиены, чистящие и моющие средства, мягкий и хозяйственный инвентарь, оборудование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образовательной деятельности).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3.2. Размер родительской платы не зависит от количества рабочих дней в разные месяцы.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3.3. В случае непосещения воспитанником дошкольного образовательного учреждения производится перерасчет родительской платы.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3.4. Перерасчет родительской платы производится по окончании текущего месяца на основании табеля посещаемости детей. Табель посещаемости подписывается заведующим дошкольным образовательным учреждением и сдается в бухгалтерию.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3.5.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дошкольном образовательном учреждении, не взимается.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3.6. Отдельные категории родителей (законных представителей) воспитанников имеют право на дополнительные льготы по родительской плате за присмотр и уход за детьми в дошкольном образовательном учреждении.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3.7. Родители (законные представители) воспитанников, имеющие льготу по оплате за присмотр и уход за детьми в дошкольном образовательном учреждении, 1 раз в год (в срок до 1 января) и при поступлении ребенка в ДОУ предоставляют документы, подтверждающие право на льготу.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3.8. Льготы по родительской плате предоставляются с момента подачи заявления и документов, подтверждающих право на получение льгот.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3.9. В случае непредставления документов, подтверждающих право пользования льготой по оплате за присмотр и уход за детьми в дошкольном образовательном учреждении, плата за присмотр и уход взимается в полном объеме.</w:t>
      </w:r>
    </w:p>
    <w:p w:rsidR="00C84A22" w:rsidRPr="00C84A22" w:rsidRDefault="00C84A22" w:rsidP="00C84A22">
      <w:pPr>
        <w:widowControl w:val="0"/>
        <w:tabs>
          <w:tab w:val="left" w:pos="466"/>
        </w:tabs>
        <w:spacing w:before="0" w:beforeAutospacing="0" w:after="0" w:afterAutospacing="0"/>
        <w:ind w:right="5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b/>
          <w:sz w:val="24"/>
          <w:szCs w:val="24"/>
          <w:lang w:val="ru-RU" w:eastAsia="ru-RU"/>
        </w:rPr>
        <w:t>4. Порядок взимания родительской платы</w:t>
      </w:r>
    </w:p>
    <w:p w:rsidR="00C84A22" w:rsidRDefault="00C84A22" w:rsidP="00C84A22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4.1. Родительская плата вносится в порядке и сроки, предусмотренные договором об образовании по образовательным программам дошкольного образования, заключенным между родителями (законными представителями) воспитанника и ДОУ, но не позднее 10-го числа текущего месяца, за который вносится плата.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4.2. Начисление родительской платы в дошкольном образовательном учреждении производится бухгалтерией детского сада до 7-го числа месяца, следующего за отчетным, согласно календарному графику работы ДОУ и табелю учета посещаемости воспитанников за предыдущий месяц.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 xml:space="preserve">4.3. Бухгалтерией выдаются квитанции, в которых указывается общая сумма родительской платы с учетом дней посещения ребенка в месяц. 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4.4. Родительская плата вносится родителями (законными представителями) воспитанника на расчетный счет ДОУ самостоятельно, по квитанции через банковские учреждения и почтовые отделения в порядке и на условиях, установленных банковским учреждением и почтовым отделением, в том числе в части уплаты комиссионного вознаграждения (сбора), в соответствии с договорами об образовании по образовательным программам дошкольного образования, заключенным между родителями (законными представителями) воспитанников и дошкольным образовательным учреждением.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u w:val="single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4.5.  Размер родительской платы подлежит уменьшению по следующим основаниям: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>пропуск по причине болезни, нахождения ребенка на домашнем режиме (дооперационный, послеоперационный период, после перенесенного заболевания) - на срок, указанный в справке, выданной медицинским учреждением;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>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 xml:space="preserve">на период отпуска и временного отсутствия родителя (законного представителя) 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lastRenderedPageBreak/>
        <w:t>воспитанника по уважительной причине (командировка, дополнительный отпуск, отпуск без сохранения заработной платы и иное) - на срок, указанный в заявлении родителя (законного представителя);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>отсутствие ребенка в ДОУ в летний период на основании личного заявления родителя (законного представителя) воспитанника на срок, указанный в заявлении родителя (законного представителя);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>на период карантина в дошкольном образовательном учреждении, проведения ремонтных работ и аварийных работ, приостановления деятельности детского сада;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>отсутствие ребенка в дошкольном образовательном учреждении без уважительной причины (при отсутствии документов, подтверждающих причину его отсутствия).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4.6.  За дни, которые ребенок не посещал ДОУ по основаниям, указанным в пункте 4.5. настоящего Положения производится перерасчет платы родителей (законных представителей), на основании табеля учета посещаемости детей, за прошедший месяц.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4.7. Сумма, подлежащая перерасчету, учитывается при определении размера родительской платы в дошкольном образовательном учреждении следующего периода.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4.8. При наличии задолженности по родительской плате, образовавшейся по вине родителей (законных представителей) воспитанника более чем за один календарный месяц,</w:t>
      </w:r>
      <w:r w:rsidRPr="00C84A22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 </w:t>
      </w:r>
      <w:r w:rsidRPr="00C84A22">
        <w:rPr>
          <w:rFonts w:eastAsia="Times New Roman" w:cstheme="minorHAnsi"/>
          <w:sz w:val="24"/>
          <w:szCs w:val="24"/>
          <w:lang w:val="ru-RU" w:eastAsia="ru-RU"/>
        </w:rPr>
        <w:t>после письменного уведомления родителей (законных представителей), в течение десяти рабочих дней, ДОУ имеет право расторгнуть договор об образовании по образовательным программам дошкольного образования с родителями (законными представителями)  в одностороннем порядке, предусмотренном действующим законодательством Российской Федерации, предварительно предложив родителям (законным представителям) вариативные формы получения дошкольного образования (режим кратковременного пребывания детей, группы кратковременного пребывания детей) с оплатой в меньшем размере, чем оплата за полный день пребывания ребенка в детском саду.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4.9. Задолженность по родительской плате может быть взыскана с родителей (законных представителей) в судебном порядке.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4.10. В случае отчисления ребенка из дошкольного образовательного учреждения внесенная родительская плата подлежит возврату родителям (законным представителям) на основании их личного заявления в течение 30 календарных дней.</w:t>
      </w:r>
    </w:p>
    <w:p w:rsidR="00C84A22" w:rsidRPr="00C84A22" w:rsidRDefault="00C84A22" w:rsidP="00C84A22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sz w:val="24"/>
          <w:szCs w:val="24"/>
          <w:lang w:val="ru-RU" w:eastAsia="ru-RU"/>
        </w:rPr>
        <w:t>4.11. Решение спорных вопросов по родительской плате в дошкольном образовательном учреждении входит в полномочия Управления образования.</w:t>
      </w:r>
    </w:p>
    <w:p w:rsidR="00C84A22" w:rsidRPr="00C84A22" w:rsidRDefault="00C84A22" w:rsidP="00C84A22">
      <w:pPr>
        <w:widowControl w:val="0"/>
        <w:tabs>
          <w:tab w:val="left" w:pos="466"/>
        </w:tabs>
        <w:spacing w:before="0" w:beforeAutospacing="0" w:after="0" w:afterAutospacing="0"/>
        <w:ind w:right="5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widowControl w:val="0"/>
        <w:spacing w:before="0" w:beforeAutospacing="0" w:after="0" w:afterAutospacing="0"/>
        <w:jc w:val="center"/>
        <w:rPr>
          <w:rFonts w:eastAsia="Arial Unicode MS" w:cstheme="minorHAnsi"/>
          <w:b/>
          <w:color w:val="000000"/>
          <w:sz w:val="24"/>
          <w:szCs w:val="24"/>
          <w:lang w:val="ru-RU" w:eastAsia="ru-RU" w:bidi="ru-RU"/>
        </w:rPr>
      </w:pPr>
      <w:bookmarkStart w:id="1" w:name="bookmark3"/>
      <w:r w:rsidRPr="00C84A22">
        <w:rPr>
          <w:rFonts w:eastAsia="Arial Unicode MS" w:cstheme="minorHAnsi"/>
          <w:b/>
          <w:color w:val="000000"/>
          <w:sz w:val="24"/>
          <w:szCs w:val="24"/>
          <w:lang w:val="ru-RU" w:eastAsia="ru-RU" w:bidi="ru-RU"/>
        </w:rPr>
        <w:t>5. Порядок предоставления льгот по родительской плате</w:t>
      </w:r>
      <w:bookmarkEnd w:id="1"/>
    </w:p>
    <w:p w:rsidR="00C84A22" w:rsidRDefault="00C84A22" w:rsidP="00C84A22">
      <w:pPr>
        <w:widowControl w:val="0"/>
        <w:spacing w:before="0" w:beforeAutospacing="0" w:after="0" w:afterAutospacing="0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5.1. Льготы по оплате за присмотр и уход за детьми в ДОУ предоставляются следующим категориям: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семьям, имеющим трех и более несовершеннолетних детей - в размере 50% от платы, взимаемой с родителей (законных представителей) воспитанников;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работниками младшего обслуживающего персонала в дошкольном образовательном учреждении - за одного ребенка в размере 50%, за двух и более детей в размере 100% от платы, взимаемой с родителей (законных представителей);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воспитателями в дошкольном образовательном учреждении, дети которых посещают учреждение - в размере 50% за каждого ребенка от платы, взимаемой с родителей (законных представителей);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имеющим детей-инвалидов, детей сирот и детей, оставшихся без попечения родителей, детей с туберкулезной интоксикацией, а также усыновленных (удочеренных) детей - в виде освобождения от родительской платы.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5.2. Для подтверждения права пользования льготами по оплате за присмотр и уход за детьми в дошкольном образовательном учреждении родители (законные представители) воспитанников представляют заявление с приложением следующих документов: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u w:val="single"/>
          <w:lang w:val="ru-RU" w:eastAsia="ru-RU" w:bidi="ru-RU"/>
        </w:rPr>
      </w:pPr>
      <w:bookmarkStart w:id="2" w:name="bookmark4"/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5.2.1. Родители (законные представители), имеющие трех и более несовершеннолетних детей:</w:t>
      </w:r>
      <w:bookmarkEnd w:id="2"/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копию справки о том, что семья состоит на учете как многодетная в органах социальной 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lastRenderedPageBreak/>
        <w:t>защиты населения;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копии свидетельств о рождении несовершеннолетних детей.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bookmarkStart w:id="3" w:name="bookmark5"/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5.2.2. Родители (законные представители), имеющие детей-инвалидов, посещающих ДОУ:</w:t>
      </w:r>
      <w:bookmarkEnd w:id="3"/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копию справки, выданной Федеральным государственным учреждением медико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softHyphen/>
        <w:t>социальной экспертизы, об установлении ребенку категории "ребенок-инвалид".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u w:val="single"/>
          <w:lang w:val="ru-RU" w:eastAsia="ru-RU" w:bidi="ru-RU"/>
        </w:rPr>
      </w:pPr>
      <w:bookmarkStart w:id="4" w:name="bookmark6"/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5.2.3. Законные представители детей-сирот и детей, оставшихся без попечения родителей:</w:t>
      </w:r>
      <w:bookmarkEnd w:id="4"/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копии постановления органа опеки и попечительства о назначении опекуном;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bookmarkStart w:id="5" w:name="bookmark7"/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5.2.4. Родители усыновленных (удочеренных) детей:</w:t>
      </w:r>
      <w:bookmarkEnd w:id="5"/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копию свидетельства об усыновлении (удочерении);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копию решения суда об установлении усыновления (удочерения).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5.2.5. Копии документов должны быть заверены, за исключением случаев, когда документы представляются с подлинниками соответствующих документов.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5.3. Льготы по оплате за присмотр и уход за детьми в дошкольном образовательном учреждении предоставляются с момента подачи документов, необходимых для подтверждения права пользования данной льготой.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bookmarkStart w:id="6" w:name="bookmark8"/>
    </w:p>
    <w:p w:rsidR="00C84A22" w:rsidRPr="00C84A22" w:rsidRDefault="00C84A22" w:rsidP="00C84A22">
      <w:pPr>
        <w:widowControl w:val="0"/>
        <w:spacing w:before="0" w:beforeAutospacing="0" w:after="0" w:afterAutospacing="0"/>
        <w:jc w:val="center"/>
        <w:rPr>
          <w:rFonts w:eastAsia="Arial Unicode MS" w:cstheme="minorHAnsi"/>
          <w:b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b/>
          <w:color w:val="000000"/>
          <w:sz w:val="24"/>
          <w:szCs w:val="24"/>
          <w:lang w:val="ru-RU" w:eastAsia="ru-RU" w:bidi="ru-RU"/>
        </w:rPr>
        <w:t>6. Расходование родительской платы</w:t>
      </w:r>
      <w:bookmarkEnd w:id="6"/>
    </w:p>
    <w:p w:rsidR="00C84A22" w:rsidRDefault="00C84A22" w:rsidP="00C84A22">
      <w:pPr>
        <w:widowControl w:val="0"/>
        <w:spacing w:before="0" w:beforeAutospacing="0" w:after="0" w:afterAutospacing="0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6.1. Денежные средства в виде родительской платы в полном объёме учитываются в плане финансово-хозяйственной деятельности ДОУ на текущий календарный год.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6.2. Денежные средства родительской платы не идут на реализацию основной образовательной программы дошкольного образования и содержание недвижимого имущества.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6.3. Расход поступающих денежных средств родительской платы осуществляется на оплату организации питания детей и приобретение материалов хозяйственно-бытового назначения.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6.4. Учёт денежных средств родительской платы ведётся в дошкольном образовательном учреждении в соответствии с установленным порядком ведения бухгалтерского учёта.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</w:p>
    <w:p w:rsidR="00C84A22" w:rsidRPr="00C84A22" w:rsidRDefault="00C84A22" w:rsidP="00C84A22">
      <w:pPr>
        <w:widowControl w:val="0"/>
        <w:spacing w:before="0" w:beforeAutospacing="0" w:after="0" w:afterAutospacing="0"/>
        <w:jc w:val="center"/>
        <w:rPr>
          <w:rFonts w:eastAsia="Arial Unicode MS" w:cstheme="minorHAnsi"/>
          <w:b/>
          <w:color w:val="000000"/>
          <w:sz w:val="24"/>
          <w:szCs w:val="24"/>
          <w:lang w:val="ru-RU" w:eastAsia="ru-RU" w:bidi="ru-RU"/>
        </w:rPr>
      </w:pPr>
      <w:bookmarkStart w:id="7" w:name="bookmark9"/>
      <w:r w:rsidRPr="00C84A22">
        <w:rPr>
          <w:rFonts w:eastAsia="Arial Unicode MS" w:cstheme="minorHAnsi"/>
          <w:b/>
          <w:color w:val="000000"/>
          <w:sz w:val="24"/>
          <w:szCs w:val="24"/>
          <w:lang w:val="ru-RU" w:eastAsia="ru-RU" w:bidi="ru-RU"/>
        </w:rPr>
        <w:t>7. Порядок действий при наличии задолженности по родительской плате</w:t>
      </w:r>
      <w:bookmarkEnd w:id="7"/>
    </w:p>
    <w:p w:rsidR="00C84A22" w:rsidRDefault="00C84A22" w:rsidP="00C84A22">
      <w:pPr>
        <w:widowControl w:val="0"/>
        <w:spacing w:before="0" w:beforeAutospacing="0" w:after="0" w:afterAutospacing="0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7.1. Родители (законные представители) воспитанников обязаны своевременно вносить родительскую плату на лицевой счёт ДОУ, бухгалтерия ежемесячно по состоянию на 1 и 20 число представляет заведующему дошкольным образовательным учреждением информацию о задолженности по родительской плате.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right="-8"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sz w:val="24"/>
          <w:szCs w:val="24"/>
          <w:lang w:val="ru-RU" w:eastAsia="ru-RU" w:bidi="ru-RU"/>
        </w:rPr>
        <w:t>7.2. Ответственное лицо проводит мероприятия по информированию родителей (законных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 представителей) воспитанников об установленных сроках внесения родительской платы: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right="-8"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устное информирование на родительских собраниях;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right="-8"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при встрече с родителями (законными представителями) за неделю до даты оплаты;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right="-8"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размещение объявления на официальном сайте детского сада, информационном стенде в возрастных группах;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right="-8"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использование технологических и современных решений в виде оповещения через СМС, Интернет-порталы;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right="-8"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оформление памятки родителям по родительской плате и др.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7.3. При несвоевременном внесении родительской платы заведующий ДОУ вправе начать претензионную работу в отношении родителей (законных представителей) воспитанника дошкольного образовательного учреждения. 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7.4. Претензия о взыскании родительской платы составляется, если это предусмотрено договором между ДОУ и родителем (законным представителем) воспитанника. Адресатом претензии должен быть родитель (законный представитель), заключивший договор (если в качестве адресата указать второго родителя - досудебный порядок будет не соблюдён). 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7.5. В претензию необходимо внести требование о добровольном погашении долга; установить период, в течение которого долг должен быть погашен; учесть время доставки претензии (если она будет направлена почтой). К претензии прилагается квитанция на оплату. В тексте 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lastRenderedPageBreak/>
        <w:t xml:space="preserve">претензии перечисляются прилагаемые документы. 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7.6. Претензия подписываться заведующим детским садом, подпись удостоверяется печатью, регистрируется в порядке, предусмотренном инструкцией по делопроизводству. Претензия вручается родителю (законному представителю) воспитанника лично (на экземпляре ДОУ родитель ставит отметку о получении, личную подпись, расшифровку подписи) или отправляется по почте с уведомлением о вручении.</w:t>
      </w:r>
    </w:p>
    <w:p w:rsidR="000C5449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7.7. При наличии задолженности по родительской плате после проведённой претензионной работы заведующий ДОУ обращается в суд с исковым заявлением о взыскании задолженности с родителей (законных представителей) воспитанников дошкольного образовательного учреждения. Исковое заявление подаётся в суд общей юрисдикции по месту жительства родителя (законного представителя) воспитанника, имеющего задолженност</w:t>
      </w:r>
      <w:r w:rsidR="000C5449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ь по родительской плате.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7.8. В суд представляется оригинал искового заявления со всеми приложениями, копия искового заявления (обязательно) и копия расчёта исковых требований для родителя (законного представителя) воспитанника, имеющего задолженность по родительской плате. К исковому заявлению прилагается копия претензии и уведомление о её получении, квитанция об уплате госпошлины, документ, подтверждающий полномочия представителя ДОУ, копия договора между учреждением и родителем (законным представителем), копии табелей учёта посещаемости детей. Дошкольное образовательное учреждение вправе потребовать уплаты процентов на сумму долга.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7.9. В случае если родитель (законный представитель) воспитанника не выполнил решение суда в течение месяца, заведующий проводит процедуру принудительного взыскания долга. Заведующий детским садом обращается в службу судебных приставов по месту жительства родителя (законного представителя) с заявлением и исполнительным листом.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7.10. Общий срок исковой давности по задолженности родительской платы составляет 3 года. Если долг не будет возвращён, дошкольное образовательное учреждение получит решение суда и постановление пристава. Эти документы подтверждают, что ДОУ приняты все меры для возврата задолженности. В этом случае задолженность признаётся нереальной к взысканию, и списывается, т.к. предпринятые действия не дали результата, и родитель (законный представитель) не погасил долг.</w:t>
      </w:r>
    </w:p>
    <w:p w:rsidR="00C84A22" w:rsidRPr="00C84A22" w:rsidRDefault="00C84A22" w:rsidP="00C84A22">
      <w:pPr>
        <w:widowControl w:val="0"/>
        <w:tabs>
          <w:tab w:val="left" w:pos="466"/>
        </w:tabs>
        <w:spacing w:before="0" w:beforeAutospacing="0" w:after="0" w:afterAutospacing="0"/>
        <w:ind w:right="5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right="150"/>
        <w:jc w:val="center"/>
        <w:rPr>
          <w:rFonts w:eastAsia="Times New Roman" w:cstheme="minorHAnsi"/>
          <w:b/>
          <w:color w:val="000000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b/>
          <w:color w:val="000000"/>
          <w:sz w:val="24"/>
          <w:szCs w:val="24"/>
          <w:lang w:val="ru-RU" w:eastAsia="ru-RU"/>
        </w:rPr>
        <w:t>8. Заключительные положения</w:t>
      </w:r>
    </w:p>
    <w:p w:rsidR="000C5449" w:rsidRDefault="000C5449" w:rsidP="00C84A22">
      <w:pPr>
        <w:widowControl w:val="0"/>
        <w:spacing w:before="0" w:beforeAutospacing="0" w:after="0" w:afterAutospacing="0"/>
        <w:jc w:val="both"/>
        <w:rPr>
          <w:rFonts w:eastAsia="Arial Unicode MS" w:cstheme="minorHAnsi"/>
          <w:sz w:val="24"/>
          <w:szCs w:val="24"/>
          <w:lang w:val="ru-RU" w:eastAsia="ru-RU" w:bidi="ru-RU"/>
        </w:rPr>
      </w:pP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sz w:val="24"/>
          <w:szCs w:val="24"/>
          <w:lang w:val="ru-RU" w:eastAsia="ru-RU" w:bidi="ru-RU"/>
        </w:rPr>
        <w:t xml:space="preserve">8.1. Настоящее </w:t>
      </w:r>
      <w:hyperlink r:id="rId8" w:history="1">
        <w:r w:rsidRPr="00C84A22">
          <w:rPr>
            <w:rFonts w:eastAsia="Arial Unicode MS" w:cstheme="minorHAnsi"/>
            <w:sz w:val="24"/>
            <w:szCs w:val="24"/>
            <w:lang w:val="ru-RU" w:eastAsia="ru-RU" w:bidi="ru-RU"/>
          </w:rPr>
          <w:t>Положение о родительской плате</w:t>
        </w:r>
      </w:hyperlink>
      <w:r w:rsidRPr="00C84A22">
        <w:rPr>
          <w:rFonts w:eastAsia="Arial Unicode MS" w:cstheme="minorHAnsi"/>
          <w:sz w:val="24"/>
          <w:szCs w:val="24"/>
          <w:lang w:val="ru-RU" w:eastAsia="ru-RU" w:bidi="ru-RU"/>
        </w:rPr>
        <w:t xml:space="preserve"> является локальным нормативным актом ДОУ, принимается на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C84A22" w:rsidRPr="00C84A22" w:rsidRDefault="00C84A22" w:rsidP="000C5449">
      <w:pPr>
        <w:tabs>
          <w:tab w:val="left" w:pos="9600"/>
        </w:tabs>
        <w:spacing w:before="0" w:beforeAutospacing="0" w:after="0" w:afterAutospacing="0"/>
        <w:ind w:right="31" w:firstLine="709"/>
        <w:jc w:val="both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C84A22">
        <w:rPr>
          <w:rFonts w:eastAsia="Times New Roman" w:cstheme="minorHAnsi"/>
          <w:color w:val="000000"/>
          <w:sz w:val="24"/>
          <w:szCs w:val="24"/>
          <w:lang w:val="ru-RU"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sz w:val="24"/>
          <w:szCs w:val="24"/>
          <w:lang w:val="ru-RU" w:eastAsia="ru-RU" w:bidi="ru-RU"/>
        </w:rPr>
        <w:t>8.3. Положение принимается на неопределенный срок. Изменения и дополнения к Положению</w:t>
      </w: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 принимаются в порядке, предусмотренном п.8.1. настоящего Положения.</w:t>
      </w:r>
    </w:p>
    <w:p w:rsidR="00C84A22" w:rsidRPr="00C84A22" w:rsidRDefault="00C84A22" w:rsidP="000C5449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84A22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84A22" w:rsidRPr="00C84A22" w:rsidRDefault="00C84A22" w:rsidP="00C84A22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C84A22" w:rsidRPr="00C84A22" w:rsidRDefault="00C84A22" w:rsidP="00C84A22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C84A22" w:rsidRPr="00C84A22" w:rsidTr="00A3361D">
        <w:trPr>
          <w:trHeight w:val="989"/>
        </w:trPr>
        <w:tc>
          <w:tcPr>
            <w:tcW w:w="5098" w:type="dxa"/>
          </w:tcPr>
          <w:p w:rsidR="00C84A22" w:rsidRPr="00CC1294" w:rsidRDefault="00C84A22" w:rsidP="00A3361D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ПРИНЯТО</w:t>
            </w:r>
          </w:p>
          <w:p w:rsidR="00C84A22" w:rsidRPr="00CC1294" w:rsidRDefault="00C84A22" w:rsidP="00A3361D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sz w:val="24"/>
                <w:szCs w:val="24"/>
              </w:rPr>
              <w:t>на заседании педагогического совета</w:t>
            </w:r>
          </w:p>
          <w:p w:rsidR="00C84A22" w:rsidRPr="00CC1294" w:rsidRDefault="00C84A22" w:rsidP="00A3361D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sz w:val="24"/>
                <w:szCs w:val="24"/>
              </w:rPr>
              <w:t>(протокол от 01.02.2022 № 3)</w:t>
            </w:r>
          </w:p>
        </w:tc>
        <w:tc>
          <w:tcPr>
            <w:tcW w:w="5098" w:type="dxa"/>
          </w:tcPr>
          <w:p w:rsidR="00C84A22" w:rsidRDefault="000C5449" w:rsidP="00A3361D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СОГЛАСОВАНО</w:t>
            </w:r>
          </w:p>
          <w:p w:rsidR="000C5449" w:rsidRDefault="000C5449" w:rsidP="000C5449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F8772C"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color w:val="000000"/>
                <w:sz w:val="24"/>
                <w:szCs w:val="24"/>
              </w:rPr>
              <w:t xml:space="preserve">заседании общего </w:t>
            </w:r>
          </w:p>
          <w:p w:rsidR="000C5449" w:rsidRPr="00491F38" w:rsidRDefault="000C5449" w:rsidP="000C5449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491F38">
              <w:rPr>
                <w:color w:val="000000"/>
                <w:sz w:val="24"/>
                <w:szCs w:val="24"/>
              </w:rPr>
              <w:t>родительского собрания</w:t>
            </w:r>
          </w:p>
          <w:p w:rsidR="000C5449" w:rsidRPr="00CC1294" w:rsidRDefault="000C5449" w:rsidP="000C544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(протокол от 01.02.2022 №2)</w:t>
            </w:r>
          </w:p>
        </w:tc>
      </w:tr>
    </w:tbl>
    <w:p w:rsidR="00C84A22" w:rsidRPr="00C84A22" w:rsidRDefault="00C84A22" w:rsidP="00C84A22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color w:val="3B1D1E"/>
          <w:sz w:val="24"/>
          <w:szCs w:val="24"/>
          <w:lang w:val="ru-RU" w:eastAsia="ru-RU"/>
        </w:rPr>
      </w:pPr>
    </w:p>
    <w:p w:rsidR="000C5449" w:rsidRDefault="000C5449" w:rsidP="000C544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3B1D1E"/>
          <w:sz w:val="24"/>
          <w:szCs w:val="24"/>
          <w:lang w:val="ru-RU" w:eastAsia="ru-RU"/>
        </w:rPr>
      </w:pPr>
    </w:p>
    <w:p w:rsidR="000C5449" w:rsidRDefault="000C5449" w:rsidP="000C544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b/>
          <w:color w:val="3B1D1E"/>
          <w:sz w:val="24"/>
          <w:szCs w:val="24"/>
          <w:lang w:val="ru-RU" w:eastAsia="ru-RU"/>
        </w:rPr>
        <w:lastRenderedPageBreak/>
        <w:t>Приложение 1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 xml:space="preserve">к Положению о порядке установления и взимания платы 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 xml:space="preserve">с родителей (законных представителей) за присмотр и уход 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за детьми в ДОУ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  <w:t>Перечень документов, подтверждающих право на полное</w:t>
      </w: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 xml:space="preserve"> </w:t>
      </w:r>
      <w:r w:rsidRPr="00C84A22"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  <w:t xml:space="preserve">освобождение </w:t>
      </w:r>
    </w:p>
    <w:p w:rsidR="00C84A22" w:rsidRPr="00C84A22" w:rsidRDefault="00C84A22" w:rsidP="00C84A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  <w:t>от родительской платы</w:t>
      </w: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 xml:space="preserve"> </w:t>
      </w:r>
      <w:r w:rsidRPr="00C84A22"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  <w:t>отдельных категорий родителей (законных представителей) </w:t>
      </w: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br/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3465"/>
        <w:gridCol w:w="3146"/>
        <w:gridCol w:w="2767"/>
      </w:tblGrid>
      <w:tr w:rsidR="00C84A22" w:rsidRPr="00C84A22" w:rsidTr="00A3361D">
        <w:trPr>
          <w:trHeight w:val="573"/>
        </w:trPr>
        <w:tc>
          <w:tcPr>
            <w:tcW w:w="625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327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Перечень льготных категорий</w:t>
            </w:r>
          </w:p>
        </w:tc>
        <w:tc>
          <w:tcPr>
            <w:tcW w:w="2976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 </w:t>
            </w:r>
          </w:p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документов</w:t>
            </w:r>
          </w:p>
        </w:tc>
        <w:tc>
          <w:tcPr>
            <w:tcW w:w="261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Периодичность</w:t>
            </w:r>
          </w:p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предоставления</w:t>
            </w:r>
          </w:p>
        </w:tc>
      </w:tr>
      <w:tr w:rsidR="00C84A22" w:rsidRPr="00C84A22" w:rsidTr="00A3361D">
        <w:trPr>
          <w:trHeight w:val="1229"/>
        </w:trPr>
        <w:tc>
          <w:tcPr>
            <w:tcW w:w="625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27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Родители (законные представители), имеющие детей - инвалидов</w:t>
            </w:r>
          </w:p>
        </w:tc>
        <w:tc>
          <w:tcPr>
            <w:tcW w:w="2976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 медико-социальной экспертизы (далее по тексту - МСЭ) (копия документа и оригинал)</w:t>
            </w:r>
          </w:p>
        </w:tc>
        <w:tc>
          <w:tcPr>
            <w:tcW w:w="261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мере истечения установленного срока</w:t>
            </w:r>
          </w:p>
        </w:tc>
      </w:tr>
      <w:tr w:rsidR="00C84A22" w:rsidRPr="00C84A22" w:rsidTr="00A3361D">
        <w:tc>
          <w:tcPr>
            <w:tcW w:w="625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27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Лица, являющиеся законными представителями детей-сирот и детей, оставшихся без попечения родителей</w:t>
            </w:r>
          </w:p>
        </w:tc>
        <w:tc>
          <w:tcPr>
            <w:tcW w:w="2976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органа опеки и попечительства о передаче ребенка (детей) на воспитание в семью или о назначении опекуном (копия документа и оригинал)</w:t>
            </w:r>
          </w:p>
        </w:tc>
        <w:tc>
          <w:tcPr>
            <w:tcW w:w="261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обновляется по мере истечения установленного срока</w:t>
            </w:r>
          </w:p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84A22" w:rsidRPr="00C84A22" w:rsidTr="00A3361D">
        <w:tc>
          <w:tcPr>
            <w:tcW w:w="625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27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Родители (законные представители), имеющие детей с туберкулезной интоксикацией</w:t>
            </w:r>
          </w:p>
        </w:tc>
        <w:tc>
          <w:tcPr>
            <w:tcW w:w="2976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заключение медицинского учреждения о том, что ребенок имеет туберкулезную интоксикацию (копия документа и оригинал)</w:t>
            </w:r>
          </w:p>
        </w:tc>
        <w:tc>
          <w:tcPr>
            <w:tcW w:w="261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обновляется по мере истечения установленного срока</w:t>
            </w:r>
          </w:p>
          <w:p w:rsidR="00C84A22" w:rsidRPr="00C84A22" w:rsidRDefault="00C84A22" w:rsidP="00C84A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  <w:r w:rsidRPr="00C84A2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2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Положению о порядке установления и взимания платы 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родителей (законных представителей) за присмотр и уход 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детьми в ДОУ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  <w:t>Форма заявления</w:t>
      </w:r>
    </w:p>
    <w:p w:rsidR="00C84A22" w:rsidRPr="00C84A22" w:rsidRDefault="00C84A22" w:rsidP="00C84A22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b/>
          <w:bCs/>
          <w:color w:val="3B1D1E"/>
          <w:sz w:val="24"/>
          <w:szCs w:val="24"/>
          <w:lang w:val="ru-RU" w:eastAsia="ru-RU"/>
        </w:rPr>
      </w:pPr>
    </w:p>
    <w:p w:rsidR="000C5449" w:rsidRPr="000C5449" w:rsidRDefault="000C5449" w:rsidP="000C5449">
      <w:pPr>
        <w:spacing w:before="0" w:beforeAutospacing="0" w:after="150" w:afterAutospacing="0"/>
        <w:ind w:left="4956"/>
        <w:jc w:val="center"/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</w:pP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Руководителю ДОУ _______________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br/>
      </w:r>
      <w:r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>___________________________________________ (наименование учреждения)</w:t>
      </w:r>
    </w:p>
    <w:p w:rsidR="00C84A22" w:rsidRPr="00C84A22" w:rsidRDefault="000C5449" w:rsidP="000C5449">
      <w:pPr>
        <w:spacing w:before="0" w:beforeAutospacing="0" w:after="150" w:afterAutospacing="0"/>
        <w:ind w:left="4956"/>
        <w:jc w:val="center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  <w:r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>___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_________________________________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br/>
        <w:t>(</w:t>
      </w:r>
      <w:r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>Фамилия, имя, отчество)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br/>
        <w:t>от _________________________________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br/>
      </w:r>
      <w:r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 xml:space="preserve"> (Фамилия, имя, отчество) 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____________________________________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br/>
      </w:r>
      <w:r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>(адрес проживания)</w:t>
      </w:r>
      <w:r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br/>
        <w:t>___________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__________________________</w:t>
      </w:r>
      <w:r w:rsidRPr="000C5449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br/>
      </w:r>
      <w:r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>(документ, удостоверяющий личность</w:t>
      </w:r>
      <w:r w:rsidR="00C84A22"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)</w:t>
      </w:r>
    </w:p>
    <w:p w:rsidR="00C84A22" w:rsidRPr="00C84A22" w:rsidRDefault="00C84A22" w:rsidP="00C84A22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Заявление</w:t>
      </w:r>
    </w:p>
    <w:p w:rsidR="00C84A22" w:rsidRPr="00C84A22" w:rsidRDefault="00C84A22" w:rsidP="00C84A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</w:pP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Прошу предоставить меру социальной поддержки в виде полного освобождения от установленной родительской платы на ребенка _____________________________________________________________________________</w:t>
      </w: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br/>
        <w:t xml:space="preserve">                               </w:t>
      </w:r>
      <w:r w:rsidRPr="00C84A22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>(Фамилия, имя, отчество ребенка (полностью),  дата рождения) </w:t>
      </w:r>
    </w:p>
    <w:p w:rsidR="00C84A22" w:rsidRPr="00C84A22" w:rsidRDefault="00C84A22" w:rsidP="00C84A22">
      <w:pPr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 xml:space="preserve">К заявлению прилагаю копии подтверждающих документов </w:t>
      </w:r>
    </w:p>
    <w:p w:rsidR="00C84A22" w:rsidRPr="00C84A22" w:rsidRDefault="00C84A22" w:rsidP="00C84A22">
      <w:pPr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</w:p>
    <w:p w:rsidR="00C84A22" w:rsidRPr="00C84A22" w:rsidRDefault="000C5449" w:rsidP="00C84A2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> «____»</w:t>
      </w:r>
      <w:r w:rsidR="00C84A22"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 xml:space="preserve"> __________202____г.                                                                   </w:t>
      </w:r>
      <w:r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 xml:space="preserve">                 </w:t>
      </w:r>
      <w:r w:rsidR="00C84A22" w:rsidRPr="00C84A22"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  <w:t xml:space="preserve"> ________________ </w:t>
      </w:r>
    </w:p>
    <w:p w:rsidR="00C84A22" w:rsidRPr="00C84A22" w:rsidRDefault="00C84A22" w:rsidP="00C84A2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</w:pPr>
      <w:r w:rsidRPr="00C84A22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 xml:space="preserve">                                                                                                             </w:t>
      </w:r>
      <w:r w:rsidR="000C5449"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 xml:space="preserve">               </w:t>
      </w:r>
      <w:r w:rsid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 xml:space="preserve">                             </w:t>
      </w:r>
      <w:r w:rsidR="000C5449" w:rsidRPr="000C5449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 xml:space="preserve">          </w:t>
      </w:r>
      <w:r w:rsidRPr="00C84A22">
        <w:rPr>
          <w:rFonts w:ascii="Times New Roman" w:eastAsia="Times New Roman" w:hAnsi="Times New Roman" w:cs="Times New Roman"/>
          <w:color w:val="3B1D1E"/>
          <w:sz w:val="20"/>
          <w:szCs w:val="20"/>
          <w:lang w:val="ru-RU" w:eastAsia="ru-RU"/>
        </w:rPr>
        <w:t xml:space="preserve"> (подпись заявителя)</w:t>
      </w: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 w:type="page"/>
      </w:r>
      <w:r w:rsidRPr="00C84A2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3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Положению о порядке установления и взимания платы 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родителей (законных представителей) за присмотр и уход </w:t>
      </w:r>
    </w:p>
    <w:p w:rsidR="00C84A22" w:rsidRPr="00C84A22" w:rsidRDefault="00C84A22" w:rsidP="00C84A2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3B1D1E"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детьми в ДОУ</w:t>
      </w: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" w:name="Par97"/>
      <w:bookmarkEnd w:id="8"/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Перечень</w:t>
      </w: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затрат на оказание услуг по присмотру и уходу</w:t>
      </w: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84A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одного ребенка в месяц</w:t>
      </w: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0"/>
        <w:gridCol w:w="3060"/>
      </w:tblGrid>
      <w:tr w:rsidR="00C84A22" w:rsidRPr="00C84A22" w:rsidTr="00A3361D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Статья расходов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Затраты на одного ребенка в месяц, руб.</w:t>
            </w:r>
          </w:p>
        </w:tc>
      </w:tr>
      <w:tr w:rsidR="00C84A22" w:rsidRPr="00C84A22" w:rsidTr="00A3361D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Приобретение продуктов питания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4A22" w:rsidRPr="00C84A22" w:rsidRDefault="00C84A22" w:rsidP="00C84A22">
            <w:pPr>
              <w:suppressAutoHyphens/>
              <w:overflowPunct w:val="0"/>
              <w:autoSpaceDE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 соответствии с потребностью образовательного учреждения</w:t>
            </w:r>
          </w:p>
        </w:tc>
      </w:tr>
      <w:tr w:rsidR="00C84A22" w:rsidRPr="00C84A22" w:rsidTr="00A3361D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Хозяйственные товары (чистящие, моющие средства; хозяйственные товары, приобретение посуды)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4A22" w:rsidRPr="00C84A22" w:rsidRDefault="00C84A22" w:rsidP="00C84A22">
            <w:pPr>
              <w:suppressAutoHyphens/>
              <w:overflowPunct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C84A22" w:rsidRPr="00C84A22" w:rsidTr="00A3361D">
        <w:trPr>
          <w:trHeight w:val="125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образовательной деятельности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84A22" w:rsidRPr="00C84A22" w:rsidTr="00A3361D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Мягкий инвентарь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84A22" w:rsidRPr="00C84A22" w:rsidTr="00A3361D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Производственное оборудование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84A22" w:rsidRPr="00C84A22" w:rsidTr="00A3361D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4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Всего затрат за присмотр и уход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4A22" w:rsidRPr="00C84A22" w:rsidRDefault="00C84A22" w:rsidP="00C84A22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C84A22" w:rsidRPr="00C84A22" w:rsidRDefault="00C84A22" w:rsidP="00C84A22">
      <w:pPr>
        <w:suppressAutoHyphens/>
        <w:overflowPunct w:val="0"/>
        <w:autoSpaceDE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84A22" w:rsidRPr="00C84A22" w:rsidRDefault="00C84A22" w:rsidP="00C84A22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84A22" w:rsidRPr="00C84A22" w:rsidRDefault="00C84A22" w:rsidP="00C84A22">
      <w:pPr>
        <w:widowControl w:val="0"/>
        <w:tabs>
          <w:tab w:val="left" w:pos="466"/>
        </w:tabs>
        <w:spacing w:before="0" w:beforeAutospacing="0" w:after="0" w:afterAutospacing="0"/>
        <w:ind w:right="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64E46" w:rsidRPr="00C84A22" w:rsidRDefault="00964E46" w:rsidP="00F9064E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64E46" w:rsidRPr="00C84A22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F58A9" w:rsidRPr="00C84A22" w:rsidRDefault="00FF58A9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F58A9" w:rsidRPr="00C84A22" w:rsidRDefault="00FF58A9" w:rsidP="001F4AD4">
      <w:pPr>
        <w:spacing w:line="276" w:lineRule="auto"/>
        <w:contextualSpacing/>
        <w:rPr>
          <w:rFonts w:cstheme="minorHAnsi"/>
          <w:color w:val="000000"/>
          <w:sz w:val="24"/>
          <w:szCs w:val="24"/>
          <w:lang w:val="ru-RU"/>
        </w:rPr>
      </w:pPr>
    </w:p>
    <w:sectPr w:rsidR="00FF58A9" w:rsidRPr="00C84A22" w:rsidSect="00FF58A9">
      <w:footerReference w:type="even" r:id="rId9"/>
      <w:footerReference w:type="default" r:id="rId10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3F" w:rsidRDefault="0037123F">
      <w:pPr>
        <w:spacing w:before="0" w:after="0"/>
      </w:pPr>
      <w:r>
        <w:separator/>
      </w:r>
    </w:p>
  </w:endnote>
  <w:endnote w:type="continuationSeparator" w:id="0">
    <w:p w:rsidR="0037123F" w:rsidRDefault="003712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3712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3F" w:rsidRDefault="0037123F">
      <w:pPr>
        <w:spacing w:before="0" w:after="0"/>
      </w:pPr>
      <w:r>
        <w:separator/>
      </w:r>
    </w:p>
  </w:footnote>
  <w:footnote w:type="continuationSeparator" w:id="0">
    <w:p w:rsidR="0037123F" w:rsidRDefault="0037123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D51"/>
    <w:multiLevelType w:val="hybridMultilevel"/>
    <w:tmpl w:val="9A760984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6CBF"/>
    <w:multiLevelType w:val="multilevel"/>
    <w:tmpl w:val="8C9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9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02862"/>
    <w:multiLevelType w:val="multilevel"/>
    <w:tmpl w:val="D710F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555A"/>
    <w:multiLevelType w:val="hybridMultilevel"/>
    <w:tmpl w:val="6F4E9808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46C9"/>
    <w:multiLevelType w:val="hybridMultilevel"/>
    <w:tmpl w:val="82D814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76FE2"/>
    <w:multiLevelType w:val="multilevel"/>
    <w:tmpl w:val="FA60B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C17BC"/>
    <w:multiLevelType w:val="hybridMultilevel"/>
    <w:tmpl w:val="0E18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03C0E"/>
    <w:multiLevelType w:val="hybridMultilevel"/>
    <w:tmpl w:val="465EE532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228A"/>
    <w:multiLevelType w:val="multilevel"/>
    <w:tmpl w:val="19A67B4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74386"/>
    <w:multiLevelType w:val="hybridMultilevel"/>
    <w:tmpl w:val="70B2DC3C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86D56"/>
    <w:multiLevelType w:val="hybridMultilevel"/>
    <w:tmpl w:val="8446F60E"/>
    <w:lvl w:ilvl="0" w:tplc="A8A0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6A063174"/>
    <w:multiLevelType w:val="multilevel"/>
    <w:tmpl w:val="BB8ECE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D754B2"/>
    <w:multiLevelType w:val="multilevel"/>
    <w:tmpl w:val="FF504B3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5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15"/>
  </w:num>
  <w:num w:numId="4">
    <w:abstractNumId w:val="27"/>
  </w:num>
  <w:num w:numId="5">
    <w:abstractNumId w:val="30"/>
  </w:num>
  <w:num w:numId="6">
    <w:abstractNumId w:val="7"/>
  </w:num>
  <w:num w:numId="7">
    <w:abstractNumId w:val="5"/>
  </w:num>
  <w:num w:numId="8">
    <w:abstractNumId w:val="11"/>
  </w:num>
  <w:num w:numId="9">
    <w:abstractNumId w:val="37"/>
  </w:num>
  <w:num w:numId="10">
    <w:abstractNumId w:val="29"/>
  </w:num>
  <w:num w:numId="11">
    <w:abstractNumId w:val="21"/>
  </w:num>
  <w:num w:numId="12">
    <w:abstractNumId w:val="4"/>
  </w:num>
  <w:num w:numId="13">
    <w:abstractNumId w:val="25"/>
  </w:num>
  <w:num w:numId="14">
    <w:abstractNumId w:val="22"/>
  </w:num>
  <w:num w:numId="15">
    <w:abstractNumId w:val="26"/>
  </w:num>
  <w:num w:numId="16">
    <w:abstractNumId w:val="6"/>
  </w:num>
  <w:num w:numId="17">
    <w:abstractNumId w:val="36"/>
  </w:num>
  <w:num w:numId="18">
    <w:abstractNumId w:val="31"/>
  </w:num>
  <w:num w:numId="19">
    <w:abstractNumId w:val="16"/>
  </w:num>
  <w:num w:numId="20">
    <w:abstractNumId w:val="28"/>
  </w:num>
  <w:num w:numId="21">
    <w:abstractNumId w:val="3"/>
  </w:num>
  <w:num w:numId="22">
    <w:abstractNumId w:val="2"/>
  </w:num>
  <w:num w:numId="23">
    <w:abstractNumId w:val="17"/>
  </w:num>
  <w:num w:numId="24">
    <w:abstractNumId w:val="35"/>
  </w:num>
  <w:num w:numId="25">
    <w:abstractNumId w:val="9"/>
  </w:num>
  <w:num w:numId="26">
    <w:abstractNumId w:val="8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4"/>
  </w:num>
  <w:num w:numId="32">
    <w:abstractNumId w:val="34"/>
  </w:num>
  <w:num w:numId="33">
    <w:abstractNumId w:val="24"/>
  </w:num>
  <w:num w:numId="34">
    <w:abstractNumId w:val="19"/>
  </w:num>
  <w:num w:numId="35">
    <w:abstractNumId w:val="23"/>
  </w:num>
  <w:num w:numId="36">
    <w:abstractNumId w:val="0"/>
  </w:num>
  <w:num w:numId="37">
    <w:abstractNumId w:val="12"/>
  </w:num>
  <w:num w:numId="3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5449"/>
    <w:rsid w:val="000C7246"/>
    <w:rsid w:val="000C75E3"/>
    <w:rsid w:val="000D51FB"/>
    <w:rsid w:val="000E5F19"/>
    <w:rsid w:val="000F1613"/>
    <w:rsid w:val="001003A6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E7F11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123F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5D3E"/>
    <w:rsid w:val="004E653A"/>
    <w:rsid w:val="004F7E17"/>
    <w:rsid w:val="00562794"/>
    <w:rsid w:val="00567F40"/>
    <w:rsid w:val="005773F8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B3D65"/>
    <w:rsid w:val="007C0DC8"/>
    <w:rsid w:val="007D45C3"/>
    <w:rsid w:val="007F3D28"/>
    <w:rsid w:val="007F4B3D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20E6"/>
    <w:rsid w:val="00887E50"/>
    <w:rsid w:val="00887E59"/>
    <w:rsid w:val="008B3F0D"/>
    <w:rsid w:val="008C437A"/>
    <w:rsid w:val="008E6A5D"/>
    <w:rsid w:val="00912937"/>
    <w:rsid w:val="00924613"/>
    <w:rsid w:val="00937B7A"/>
    <w:rsid w:val="00964E46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1A39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AF6D93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17F0"/>
    <w:rsid w:val="00C77335"/>
    <w:rsid w:val="00C84A22"/>
    <w:rsid w:val="00CA1724"/>
    <w:rsid w:val="00CA3E7B"/>
    <w:rsid w:val="00CC025E"/>
    <w:rsid w:val="00CC1294"/>
    <w:rsid w:val="00CE5FA0"/>
    <w:rsid w:val="00CE7A67"/>
    <w:rsid w:val="00D026CD"/>
    <w:rsid w:val="00D3394B"/>
    <w:rsid w:val="00D465A0"/>
    <w:rsid w:val="00D57BA6"/>
    <w:rsid w:val="00D76FD1"/>
    <w:rsid w:val="00D82809"/>
    <w:rsid w:val="00DA53D7"/>
    <w:rsid w:val="00DB72DA"/>
    <w:rsid w:val="00DC1BF5"/>
    <w:rsid w:val="00DD54AE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452E1"/>
    <w:rsid w:val="00F8228F"/>
    <w:rsid w:val="00F8772C"/>
    <w:rsid w:val="00F9064E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807C61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92C0-070B-4E07-B5E0-F15D1463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8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111</cp:revision>
  <cp:lastPrinted>2022-03-31T12:11:00Z</cp:lastPrinted>
  <dcterms:created xsi:type="dcterms:W3CDTF">2022-02-02T13:14:00Z</dcterms:created>
  <dcterms:modified xsi:type="dcterms:W3CDTF">2022-03-31T12:11:00Z</dcterms:modified>
</cp:coreProperties>
</file>