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B5" w:rsidRPr="00A51AB5" w:rsidRDefault="00A51AB5" w:rsidP="00A51AB5">
      <w:pPr>
        <w:tabs>
          <w:tab w:val="left" w:pos="5529"/>
          <w:tab w:val="left" w:pos="6237"/>
          <w:tab w:val="left" w:pos="637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A51AB5" w:rsidRPr="00A51AB5" w:rsidRDefault="00A51AB5" w:rsidP="00A51AB5">
      <w:pPr>
        <w:tabs>
          <w:tab w:val="left" w:pos="5529"/>
          <w:tab w:val="left" w:pos="6237"/>
          <w:tab w:val="left" w:pos="637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«ДЕТСКИЙ САД №1 «МАЛХ» С. </w:t>
      </w:r>
      <w:r w:rsidR="00330B81" w:rsidRPr="00330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БЕРДЫКЕЛЬ</w:t>
      </w:r>
    </w:p>
    <w:p w:rsidR="00A51AB5" w:rsidRPr="00A51AB5" w:rsidRDefault="00A51AB5" w:rsidP="00A51AB5">
      <w:pPr>
        <w:tabs>
          <w:tab w:val="left" w:pos="5529"/>
          <w:tab w:val="left" w:pos="6237"/>
          <w:tab w:val="left" w:pos="637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ГОРОДСКОЙ ОКРУГ ГОРОД АРГУН»</w:t>
      </w:r>
    </w:p>
    <w:p w:rsidR="00A51AB5" w:rsidRPr="00A51AB5" w:rsidRDefault="00A51AB5" w:rsidP="00A51AB5">
      <w:pPr>
        <w:tabs>
          <w:tab w:val="left" w:pos="54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23"/>
        <w:tblOverlap w:val="never"/>
        <w:tblW w:w="10889" w:type="dxa"/>
        <w:tblLook w:val="04A0" w:firstRow="1" w:lastRow="0" w:firstColumn="1" w:lastColumn="0" w:noHBand="0" w:noVBand="1"/>
      </w:tblPr>
      <w:tblGrid>
        <w:gridCol w:w="4944"/>
        <w:gridCol w:w="963"/>
        <w:gridCol w:w="4982"/>
      </w:tblGrid>
      <w:tr w:rsidR="00A51AB5" w:rsidRPr="00A51AB5" w:rsidTr="00AC502A">
        <w:trPr>
          <w:trHeight w:val="1835"/>
        </w:trPr>
        <w:tc>
          <w:tcPr>
            <w:tcW w:w="4944" w:type="dxa"/>
            <w:shd w:val="clear" w:color="auto" w:fill="auto"/>
            <w:hideMark/>
          </w:tcPr>
          <w:p w:rsidR="00A51AB5" w:rsidRPr="00A51AB5" w:rsidRDefault="00A51AB5" w:rsidP="00A51AB5">
            <w:pPr>
              <w:tabs>
                <w:tab w:val="left" w:pos="5529"/>
                <w:tab w:val="left" w:pos="6237"/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 </w:t>
            </w:r>
          </w:p>
          <w:p w:rsidR="00A51AB5" w:rsidRPr="00A51AB5" w:rsidRDefault="00A51AB5" w:rsidP="00A51AB5">
            <w:pPr>
              <w:tabs>
                <w:tab w:val="left" w:pos="5529"/>
                <w:tab w:val="left" w:pos="6237"/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AB5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A51AB5" w:rsidRPr="00A51AB5" w:rsidRDefault="00A51AB5" w:rsidP="00693713">
            <w:pPr>
              <w:tabs>
                <w:tab w:val="left" w:pos="5529"/>
                <w:tab w:val="left" w:pos="6237"/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AB5">
              <w:rPr>
                <w:rFonts w:ascii="Times New Roman" w:eastAsia="Times New Roman" w:hAnsi="Times New Roman" w:cs="Times New Roman"/>
                <w:sz w:val="28"/>
                <w:szCs w:val="28"/>
              </w:rPr>
              <w:t>(протокол от 31.08.202</w:t>
            </w:r>
            <w:r w:rsidR="006937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51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1)</w:t>
            </w:r>
          </w:p>
        </w:tc>
        <w:tc>
          <w:tcPr>
            <w:tcW w:w="963" w:type="dxa"/>
            <w:shd w:val="clear" w:color="auto" w:fill="auto"/>
          </w:tcPr>
          <w:p w:rsidR="00A51AB5" w:rsidRPr="00A51AB5" w:rsidRDefault="00A51AB5" w:rsidP="00A51AB5">
            <w:pPr>
              <w:tabs>
                <w:tab w:val="left" w:pos="5529"/>
                <w:tab w:val="left" w:pos="6237"/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  <w:shd w:val="clear" w:color="auto" w:fill="auto"/>
            <w:hideMark/>
          </w:tcPr>
          <w:p w:rsidR="00A51AB5" w:rsidRPr="00A51AB5" w:rsidRDefault="00A51AB5" w:rsidP="00A51AB5">
            <w:pPr>
              <w:tabs>
                <w:tab w:val="left" w:pos="5529"/>
                <w:tab w:val="left" w:pos="6237"/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УТВЕРЖДЕН</w:t>
            </w:r>
          </w:p>
          <w:p w:rsidR="00A51AB5" w:rsidRPr="00A51AB5" w:rsidRDefault="00A51AB5" w:rsidP="00A51AB5">
            <w:pPr>
              <w:tabs>
                <w:tab w:val="left" w:pos="5529"/>
                <w:tab w:val="left" w:pos="6237"/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приказом МБДОУ </w:t>
            </w:r>
          </w:p>
          <w:p w:rsidR="00A51AB5" w:rsidRPr="00A51AB5" w:rsidRDefault="00A51AB5" w:rsidP="00A51AB5">
            <w:pPr>
              <w:tabs>
                <w:tab w:val="left" w:pos="5529"/>
                <w:tab w:val="left" w:pos="6237"/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«Детский сад № 1 «Малх» </w:t>
            </w:r>
          </w:p>
          <w:p w:rsidR="00A51AB5" w:rsidRPr="00A51AB5" w:rsidRDefault="00330B81" w:rsidP="00A51AB5">
            <w:pPr>
              <w:tabs>
                <w:tab w:val="left" w:pos="5529"/>
                <w:tab w:val="left" w:pos="6237"/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с. </w:t>
            </w:r>
            <w:proofErr w:type="spellStart"/>
            <w:r w:rsidRPr="00330B81">
              <w:rPr>
                <w:rFonts w:ascii="Times New Roman" w:eastAsia="Times New Roman" w:hAnsi="Times New Roman" w:cs="Times New Roman"/>
                <w:sz w:val="28"/>
                <w:szCs w:val="28"/>
              </w:rPr>
              <w:t>Бердыкель</w:t>
            </w:r>
            <w:proofErr w:type="spellEnd"/>
            <w:r w:rsidRPr="00330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51AB5" w:rsidRPr="00A51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51AB5" w:rsidRPr="00A51AB5" w:rsidRDefault="00A51AB5" w:rsidP="00A51AB5">
            <w:pPr>
              <w:tabs>
                <w:tab w:val="left" w:pos="5529"/>
                <w:tab w:val="left" w:pos="6237"/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муниципального образования </w:t>
            </w:r>
          </w:p>
          <w:p w:rsidR="00A51AB5" w:rsidRPr="00A51AB5" w:rsidRDefault="00A51AB5" w:rsidP="00A51AB5">
            <w:pPr>
              <w:tabs>
                <w:tab w:val="left" w:pos="5529"/>
                <w:tab w:val="left" w:pos="6237"/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городской округ город Аргун»</w:t>
            </w:r>
          </w:p>
          <w:p w:rsidR="00A51AB5" w:rsidRPr="00A51AB5" w:rsidRDefault="00A51AB5" w:rsidP="00693713">
            <w:pPr>
              <w:tabs>
                <w:tab w:val="left" w:pos="5529"/>
                <w:tab w:val="left" w:pos="6237"/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от 31.08.202</w:t>
            </w:r>
            <w:r w:rsidR="0069371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30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693713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</w:tbl>
    <w:p w:rsidR="00607DA9" w:rsidRPr="00D7645A" w:rsidRDefault="00607DA9" w:rsidP="00A8598A">
      <w:pPr>
        <w:rPr>
          <w:rFonts w:ascii="Times New Roman" w:hAnsi="Times New Roman" w:cs="Times New Roman"/>
          <w:sz w:val="28"/>
          <w:szCs w:val="28"/>
        </w:rPr>
      </w:pPr>
    </w:p>
    <w:p w:rsidR="00607DA9" w:rsidRPr="00D7645A" w:rsidRDefault="00607DA9" w:rsidP="00607D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DA9" w:rsidRDefault="00607DA9" w:rsidP="00DD2A0A">
      <w:pPr>
        <w:rPr>
          <w:rFonts w:ascii="Times New Roman" w:hAnsi="Times New Roman" w:cs="Times New Roman"/>
          <w:sz w:val="28"/>
          <w:szCs w:val="28"/>
        </w:rPr>
      </w:pPr>
    </w:p>
    <w:p w:rsidR="00A51AB5" w:rsidRDefault="00A51AB5" w:rsidP="00DD2A0A">
      <w:pPr>
        <w:rPr>
          <w:rFonts w:ascii="Times New Roman" w:hAnsi="Times New Roman" w:cs="Times New Roman"/>
          <w:sz w:val="28"/>
          <w:szCs w:val="28"/>
        </w:rPr>
      </w:pPr>
    </w:p>
    <w:p w:rsidR="00A51AB5" w:rsidRDefault="00A51AB5" w:rsidP="00DD2A0A">
      <w:pPr>
        <w:rPr>
          <w:rFonts w:ascii="Times New Roman" w:hAnsi="Times New Roman" w:cs="Times New Roman"/>
          <w:sz w:val="28"/>
          <w:szCs w:val="28"/>
        </w:rPr>
      </w:pPr>
    </w:p>
    <w:p w:rsidR="00A51AB5" w:rsidRPr="00D7645A" w:rsidRDefault="00A51AB5" w:rsidP="00A51A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D2A0A" w:rsidRPr="00D7645A" w:rsidRDefault="00DD2A0A" w:rsidP="00A51A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1AB5" w:rsidRPr="00A51AB5" w:rsidRDefault="00607DA9" w:rsidP="00A51A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1AB5">
        <w:rPr>
          <w:rFonts w:ascii="Times New Roman" w:hAnsi="Times New Roman" w:cs="Times New Roman"/>
          <w:b/>
          <w:sz w:val="40"/>
          <w:szCs w:val="40"/>
        </w:rPr>
        <w:t xml:space="preserve">Учебный план </w:t>
      </w:r>
    </w:p>
    <w:p w:rsidR="00EE65C3" w:rsidRPr="00A51AB5" w:rsidRDefault="00607DA9" w:rsidP="00A51A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1AB5">
        <w:rPr>
          <w:rFonts w:ascii="Times New Roman" w:hAnsi="Times New Roman" w:cs="Times New Roman"/>
          <w:b/>
          <w:sz w:val="40"/>
          <w:szCs w:val="40"/>
        </w:rPr>
        <w:t>МБДОУ «Детский сад №</w:t>
      </w:r>
      <w:r w:rsidR="004F30F3" w:rsidRPr="00A51AB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51AB5">
        <w:rPr>
          <w:rFonts w:ascii="Times New Roman" w:hAnsi="Times New Roman" w:cs="Times New Roman"/>
          <w:b/>
          <w:sz w:val="40"/>
          <w:szCs w:val="40"/>
        </w:rPr>
        <w:t xml:space="preserve">1 </w:t>
      </w:r>
      <w:r w:rsidR="00330B81">
        <w:rPr>
          <w:rFonts w:ascii="Times New Roman" w:hAnsi="Times New Roman" w:cs="Times New Roman"/>
          <w:b/>
          <w:noProof/>
          <w:color w:val="000000"/>
          <w:sz w:val="40"/>
          <w:szCs w:val="40"/>
        </w:rPr>
        <w:t xml:space="preserve">«Малх» с. </w:t>
      </w:r>
      <w:r w:rsidR="00330B81" w:rsidRPr="00330B81">
        <w:rPr>
          <w:rFonts w:ascii="Times New Roman" w:hAnsi="Times New Roman" w:cs="Times New Roman"/>
          <w:b/>
          <w:noProof/>
          <w:color w:val="000000"/>
          <w:sz w:val="40"/>
          <w:szCs w:val="40"/>
        </w:rPr>
        <w:t>Бердыкель</w:t>
      </w:r>
      <w:r w:rsidR="00EE65C3" w:rsidRPr="00A51AB5">
        <w:rPr>
          <w:rFonts w:ascii="Times New Roman" w:hAnsi="Times New Roman" w:cs="Times New Roman"/>
          <w:b/>
          <w:noProof/>
          <w:color w:val="000000"/>
          <w:sz w:val="40"/>
          <w:szCs w:val="40"/>
        </w:rPr>
        <w:t xml:space="preserve"> </w:t>
      </w:r>
    </w:p>
    <w:p w:rsidR="00607DA9" w:rsidRPr="00A51AB5" w:rsidRDefault="00EE65C3" w:rsidP="00A51A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1AB5">
        <w:rPr>
          <w:rFonts w:ascii="Times New Roman" w:hAnsi="Times New Roman" w:cs="Times New Roman"/>
          <w:b/>
          <w:noProof/>
          <w:color w:val="000000"/>
          <w:sz w:val="40"/>
          <w:szCs w:val="40"/>
        </w:rPr>
        <w:t>муниципального образования городской округ город Аргун</w:t>
      </w:r>
      <w:r w:rsidR="00A51AB5">
        <w:rPr>
          <w:rFonts w:ascii="Times New Roman" w:hAnsi="Times New Roman" w:cs="Times New Roman"/>
          <w:b/>
          <w:sz w:val="40"/>
          <w:szCs w:val="40"/>
        </w:rPr>
        <w:t xml:space="preserve">» </w:t>
      </w:r>
      <w:r w:rsidR="00607DA9" w:rsidRPr="00A51AB5">
        <w:rPr>
          <w:rFonts w:ascii="Times New Roman" w:hAnsi="Times New Roman" w:cs="Times New Roman"/>
          <w:b/>
          <w:sz w:val="40"/>
          <w:szCs w:val="40"/>
        </w:rPr>
        <w:t>на 20</w:t>
      </w:r>
      <w:r w:rsidRPr="00A51AB5">
        <w:rPr>
          <w:rFonts w:ascii="Times New Roman" w:hAnsi="Times New Roman" w:cs="Times New Roman"/>
          <w:b/>
          <w:sz w:val="40"/>
          <w:szCs w:val="40"/>
        </w:rPr>
        <w:t>2</w:t>
      </w:r>
      <w:r w:rsidR="00693713">
        <w:rPr>
          <w:rFonts w:ascii="Times New Roman" w:hAnsi="Times New Roman" w:cs="Times New Roman"/>
          <w:b/>
          <w:sz w:val="40"/>
          <w:szCs w:val="40"/>
        </w:rPr>
        <w:t>3</w:t>
      </w:r>
      <w:r w:rsidR="00607DA9" w:rsidRPr="00A51AB5">
        <w:rPr>
          <w:rFonts w:ascii="Times New Roman" w:hAnsi="Times New Roman" w:cs="Times New Roman"/>
          <w:b/>
          <w:sz w:val="40"/>
          <w:szCs w:val="40"/>
        </w:rPr>
        <w:t>-20</w:t>
      </w:r>
      <w:r w:rsidR="00650552" w:rsidRPr="00A51AB5">
        <w:rPr>
          <w:rFonts w:ascii="Times New Roman" w:hAnsi="Times New Roman" w:cs="Times New Roman"/>
          <w:b/>
          <w:sz w:val="40"/>
          <w:szCs w:val="40"/>
        </w:rPr>
        <w:t>2</w:t>
      </w:r>
      <w:r w:rsidR="00693713">
        <w:rPr>
          <w:rFonts w:ascii="Times New Roman" w:hAnsi="Times New Roman" w:cs="Times New Roman"/>
          <w:b/>
          <w:sz w:val="40"/>
          <w:szCs w:val="40"/>
        </w:rPr>
        <w:t>4</w:t>
      </w:r>
      <w:r w:rsidR="00607DA9" w:rsidRPr="00A51AB5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607DA9" w:rsidRPr="00A51AB5" w:rsidRDefault="00607DA9" w:rsidP="00A51A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2A0A" w:rsidRPr="00A51AB5" w:rsidRDefault="00DD2A0A" w:rsidP="00607DA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2A0A" w:rsidRPr="00D7645A" w:rsidRDefault="00DD2A0A" w:rsidP="00607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A0A" w:rsidRPr="00D7645A" w:rsidRDefault="00DD2A0A" w:rsidP="00607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A0A" w:rsidRPr="00D7645A" w:rsidRDefault="00DD2A0A" w:rsidP="00607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A0A" w:rsidRPr="00D7645A" w:rsidRDefault="00DD2A0A" w:rsidP="00607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A0A" w:rsidRPr="00D7645A" w:rsidRDefault="00DD2A0A" w:rsidP="00607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A0A" w:rsidRPr="00D7645A" w:rsidRDefault="00DD2A0A" w:rsidP="00607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A0A" w:rsidRPr="00D7645A" w:rsidRDefault="00DD2A0A" w:rsidP="00607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0F3" w:rsidRDefault="00330B81" w:rsidP="00A51A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30B81">
        <w:rPr>
          <w:rFonts w:ascii="Times New Roman" w:hAnsi="Times New Roman" w:cs="Times New Roman"/>
          <w:sz w:val="28"/>
          <w:szCs w:val="28"/>
        </w:rPr>
        <w:t>Бердыкель</w:t>
      </w:r>
      <w:proofErr w:type="spellEnd"/>
      <w:r w:rsidR="00A51AB5" w:rsidRPr="00A51AB5">
        <w:rPr>
          <w:rFonts w:ascii="Times New Roman" w:hAnsi="Times New Roman" w:cs="Times New Roman"/>
          <w:sz w:val="28"/>
          <w:szCs w:val="28"/>
        </w:rPr>
        <w:t xml:space="preserve"> – 202</w:t>
      </w:r>
      <w:r w:rsidR="00693713">
        <w:rPr>
          <w:rFonts w:ascii="Times New Roman" w:hAnsi="Times New Roman" w:cs="Times New Roman"/>
          <w:sz w:val="28"/>
          <w:szCs w:val="28"/>
        </w:rPr>
        <w:t>3</w:t>
      </w:r>
      <w:r w:rsidR="00A51AB5" w:rsidRPr="00A51AB5">
        <w:rPr>
          <w:rFonts w:ascii="Times New Roman" w:hAnsi="Times New Roman" w:cs="Times New Roman"/>
          <w:sz w:val="28"/>
          <w:szCs w:val="28"/>
        </w:rPr>
        <w:t>г.</w:t>
      </w:r>
    </w:p>
    <w:p w:rsidR="002437BA" w:rsidRPr="00330B81" w:rsidRDefault="00E21287" w:rsidP="00330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287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4631B3" w:rsidRDefault="00D7645A" w:rsidP="002437B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Муниципальное </w:t>
      </w:r>
      <w:r w:rsidR="002437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бюджетное </w:t>
      </w:r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дошкольное образователь</w:t>
      </w:r>
      <w:r w:rsidR="002437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ное </w:t>
      </w:r>
      <w:proofErr w:type="gramStart"/>
      <w:r w:rsidR="002437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учреждение  «</w:t>
      </w:r>
      <w:proofErr w:type="gramEnd"/>
      <w:r w:rsidR="002437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Детский сад №</w:t>
      </w:r>
      <w:r w:rsidR="006B1F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437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E222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«Малх» </w:t>
      </w:r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с.</w:t>
      </w:r>
      <w:r w:rsidR="006B1F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30B81" w:rsidRPr="00330B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Бердыкель</w:t>
      </w:r>
      <w:proofErr w:type="spellEnd"/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</w:t>
      </w:r>
      <w:r w:rsidR="006B1F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образования городской округ город Аргун</w:t>
      </w:r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2437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является образовательным учреждением и осуществля</w:t>
      </w:r>
      <w:r w:rsidR="00E212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ет деятельность по основной </w:t>
      </w:r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образовательной программе ДОУ, составленной  н</w:t>
      </w:r>
      <w:r w:rsidR="00E212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основе примерной основной </w:t>
      </w:r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образовательной программы дошкольного образования «От рождения  д</w:t>
      </w:r>
      <w:r w:rsidR="003D2D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школы» под редакцией </w:t>
      </w:r>
      <w:proofErr w:type="spellStart"/>
      <w:r w:rsidR="003D2D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Н.Е.Вераксы</w:t>
      </w:r>
      <w:proofErr w:type="spellEnd"/>
      <w:r w:rsidR="003D2D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3D2D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Т.С.Комаровой</w:t>
      </w:r>
      <w:proofErr w:type="spellEnd"/>
      <w:r w:rsidR="003D2D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А.М.Васильевой</w:t>
      </w:r>
      <w:proofErr w:type="spellEnd"/>
      <w:r w:rsidR="003D2D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Вариативную часть составляют </w:t>
      </w:r>
      <w:r w:rsidR="008566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8566BF" w:rsidRPr="008566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рограмма «Сан </w:t>
      </w:r>
      <w:proofErr w:type="spellStart"/>
      <w:r w:rsidR="008566BF" w:rsidRPr="008566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къоман</w:t>
      </w:r>
      <w:proofErr w:type="spellEnd"/>
      <w:r w:rsidR="008566BF" w:rsidRPr="008566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566BF" w:rsidRPr="008566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хазна</w:t>
      </w:r>
      <w:proofErr w:type="spellEnd"/>
      <w:r w:rsidR="008566BF" w:rsidRPr="008566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="008566BF" w:rsidRPr="008566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Абдрахманова</w:t>
      </w:r>
      <w:proofErr w:type="spellEnd"/>
      <w:r w:rsidR="008566BF" w:rsidRPr="008566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Ж.М. </w:t>
      </w:r>
      <w:proofErr w:type="spellStart"/>
      <w:r w:rsidR="008566BF" w:rsidRPr="008566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Джунаидов</w:t>
      </w:r>
      <w:proofErr w:type="spellEnd"/>
      <w:r w:rsidR="008566BF" w:rsidRPr="008566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С.С.</w:t>
      </w:r>
      <w:r w:rsidR="008566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краеведческое </w:t>
      </w:r>
      <w:r w:rsidR="003D2D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038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направление</w:t>
      </w:r>
      <w:proofErr w:type="gramEnd"/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развивающей программе </w:t>
      </w:r>
      <w:proofErr w:type="spellStart"/>
      <w:r w:rsidR="003D2D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Масаевой</w:t>
      </w:r>
      <w:proofErr w:type="spellEnd"/>
      <w:r w:rsidR="003D2D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038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З.В. «Мой край родной» и</w:t>
      </w:r>
      <w:r w:rsidR="00BF50B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направления, обеспечивающие речевое и познавательное развитие</w:t>
      </w:r>
      <w:r w:rsidR="00463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45A" w:rsidRPr="00D7645A" w:rsidRDefault="00BF50BB" w:rsidP="00E212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D7645A" w:rsidRPr="00D764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45A" w:rsidRPr="00D764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Учебный план составлен  в соответствии с нормативно-правовыми документами:</w:t>
      </w:r>
    </w:p>
    <w:p w:rsidR="00D7645A" w:rsidRPr="00D7645A" w:rsidRDefault="003D2DF4" w:rsidP="0024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</w:t>
      </w:r>
      <w:r w:rsidR="002437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Федеральный 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 от 29.12.2012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</w:t>
      </w:r>
      <w:r w:rsidR="002437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N</w:t>
      </w:r>
      <w:r w:rsidR="00A51A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273-ФЗ 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«Об образовании в Российской Федерации»;</w:t>
      </w:r>
    </w:p>
    <w:p w:rsidR="00D7645A" w:rsidRPr="00D7645A" w:rsidRDefault="003D2DF4" w:rsidP="0024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«Санитарно-эпидемиологические требования к </w:t>
      </w:r>
      <w:r w:rsidR="00A51A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организациям воспитания и обучения, отдыха и оздоровления детей и </w:t>
      </w:r>
      <w:proofErr w:type="gramStart"/>
      <w:r w:rsidR="00A51A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молодежи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  2</w:t>
      </w:r>
      <w:r w:rsidR="00A51A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.4.3</w:t>
      </w:r>
      <w:r w:rsidR="00DD3D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DD3D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DD3D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 2</w:t>
      </w:r>
      <w:r w:rsidR="00DD3D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</w:t>
      </w:r>
      <w:r w:rsidR="00DD3D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.0</w:t>
      </w:r>
      <w:r w:rsidR="00DD3D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.20</w:t>
      </w:r>
      <w:r w:rsidR="00DD3D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D7645A" w:rsidRPr="00D7645A" w:rsidRDefault="003D2DF4" w:rsidP="0024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 Министерства образования и науки Российской Федерации от 17.10.2013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 1155 «Об утверждении федерального государственного образовательного стандарта дошкольного образования»;</w:t>
      </w:r>
    </w:p>
    <w:p w:rsidR="003D2DF4" w:rsidRDefault="003D2DF4" w:rsidP="0024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-Примерная основная 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образовательная программа дошкольного образования «От рож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дения  до школы» 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 редакцией Н.Е. </w:t>
      </w:r>
      <w:proofErr w:type="spellStart"/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Вераксы</w:t>
      </w:r>
      <w:proofErr w:type="spellEnd"/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Т.С.Комаровой</w:t>
      </w:r>
      <w:proofErr w:type="spellEnd"/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А.М.Васильевой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</w:t>
      </w:r>
    </w:p>
    <w:p w:rsidR="00D7645A" w:rsidRPr="00D7645A" w:rsidRDefault="00D7645A" w:rsidP="0024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2DF4" w:rsidRPr="003D2D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-Устав </w:t>
      </w:r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3D2DF4" w:rsidRPr="003D2D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</w:t>
      </w:r>
      <w:r w:rsidR="003D2DF4" w:rsidRPr="003D2D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64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Pr="00D764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Детский сад </w:t>
      </w:r>
      <w:r w:rsidR="002A357D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 w:rsidR="00E222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A357D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 </w:t>
      </w:r>
      <w:r w:rsidR="00E222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«Малх»</w:t>
      </w:r>
      <w:r w:rsidR="002A35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A357D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с.</w:t>
      </w:r>
      <w:r w:rsidR="00330B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30B81" w:rsidRPr="00330B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Бердыкель</w:t>
      </w:r>
      <w:proofErr w:type="spellEnd"/>
      <w:r w:rsidRPr="00D764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</w:t>
      </w:r>
      <w:r w:rsidR="006B1F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образования городской округ город Аргун</w:t>
      </w:r>
      <w:r w:rsidRPr="00D764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3D2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D764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Pr="00D764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D7645A" w:rsidRPr="00D7645A" w:rsidRDefault="00D7645A" w:rsidP="00E212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2DF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</w:t>
      </w:r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Распределение организованной образовательной деятельности основано на принципах:</w:t>
      </w:r>
    </w:p>
    <w:p w:rsidR="00D7645A" w:rsidRPr="00D7645A" w:rsidRDefault="003D2DF4" w:rsidP="00E212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соблюдение права воспитанников на дошкольное образование;</w:t>
      </w:r>
    </w:p>
    <w:p w:rsidR="00D7645A" w:rsidRPr="00D7645A" w:rsidRDefault="003D2DF4" w:rsidP="00E212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дифференциации и вариативности, которое обеспечивает использование в педагогическом процессе модульный подход;</w:t>
      </w:r>
    </w:p>
    <w:p w:rsidR="00D7645A" w:rsidRPr="00D7645A" w:rsidRDefault="003D2DF4" w:rsidP="00E212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соотношение между инвариантной (не менее 60% от общего времени, отводимого на освоение основной образовательной программы дошкольного образова</w:t>
      </w:r>
      <w:r w:rsidR="00797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ния) и вариативной (не более 40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% от общего нормативного времени, отводимого на освоение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основной 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образовательной программы дошкольного образования) частями учебного плана;</w:t>
      </w:r>
    </w:p>
    <w:p w:rsidR="00D7645A" w:rsidRPr="00D7645A" w:rsidRDefault="003D2DF4" w:rsidP="00E212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сохранение преемственности между инвариантной (обязательной) и вариативной (модульной) частями;</w:t>
      </w:r>
    </w:p>
    <w:p w:rsidR="00D7645A" w:rsidRPr="00D7645A" w:rsidRDefault="003D2DF4" w:rsidP="00E212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ориентирование на реализацию образовательной услуги.</w:t>
      </w:r>
    </w:p>
    <w:p w:rsidR="00D7645A" w:rsidRPr="00DD3D42" w:rsidRDefault="003D2DF4" w:rsidP="00E212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3D2D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МБДОУ «Детский сад </w:t>
      </w:r>
      <w:r w:rsidR="002A357D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№1 </w:t>
      </w:r>
      <w:r w:rsidR="00E222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«Малх»</w:t>
      </w:r>
      <w:r w:rsidR="002A35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A357D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с.</w:t>
      </w:r>
      <w:r w:rsidR="006B1F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30B81" w:rsidRPr="00330B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Бердыкель</w:t>
      </w:r>
      <w:proofErr w:type="spellEnd"/>
      <w:r w:rsidR="006B1F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2D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</w:t>
      </w:r>
      <w:r w:rsidR="006B1F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образования городской округ город Аргун</w:t>
      </w:r>
      <w:r w:rsidRPr="003D2D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работает в режиме пятидневной рабочей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недели. В 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ДОУ функционирует </w:t>
      </w:r>
      <w:r w:rsidR="002A35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</w:t>
      </w:r>
      <w:r w:rsidR="009209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ы с дневным </w:t>
      </w:r>
      <w:r w:rsidR="00797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12-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часовым режимом пребывания детей: </w:t>
      </w:r>
      <w:r w:rsidR="006966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вторая группа раннего возраста</w:t>
      </w:r>
      <w:r w:rsidR="00983D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D3D42" w:rsidRPr="00DD3D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FF6992" w:rsidRPr="00FF69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Котята</w:t>
      </w:r>
      <w:r w:rsidR="00DD3D42" w:rsidRPr="00DD3D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r w:rsidR="00983D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(2-3 года), 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младшая группа </w:t>
      </w:r>
      <w:r w:rsidR="00DD3D42" w:rsidRPr="00DD3D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FF6992" w:rsidRPr="00FF69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Медвежата</w:t>
      </w:r>
      <w:r w:rsidR="00DD3D42" w:rsidRPr="00DD3D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r w:rsidR="00983D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(3-4 года), средняя группа </w:t>
      </w:r>
      <w:r w:rsidR="00DD3D42" w:rsidRPr="00DD3D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FF6992" w:rsidRPr="00FF69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Ласточки</w:t>
      </w:r>
      <w:r w:rsidR="00DD3D42" w:rsidRPr="00DD3D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r w:rsidR="006F6E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(4-5 лет), с</w:t>
      </w:r>
      <w:r w:rsidR="002A357D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тар</w:t>
      </w:r>
      <w:r w:rsidR="006F6E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</w:t>
      </w:r>
      <w:r w:rsidR="006966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="006F6E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группа</w:t>
      </w:r>
      <w:r w:rsidR="002A35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D3D42" w:rsidRPr="00DD3D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FF6992" w:rsidRPr="00FF69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Зайчата</w:t>
      </w:r>
      <w:r w:rsidR="00DD3D42" w:rsidRPr="00DD3D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6F6E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(5-</w:t>
      </w:r>
      <w:r w:rsidR="00FA04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 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лет).</w:t>
      </w:r>
      <w:r w:rsidR="009209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Все группы укомплектованы в соответствии с 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возрастными нормами.</w:t>
      </w:r>
      <w:r w:rsidR="009209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Максимально допустимый объем недельной образовательной нагрузки, включая   реализацию дополнительных образовательных программ, для детей дошкольного   возраста составляет: </w:t>
      </w:r>
      <w:r w:rsidR="004F30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 </w:t>
      </w:r>
      <w:r w:rsidR="00E222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второй группе раннего возраста – 1 час </w:t>
      </w:r>
      <w:r w:rsidR="006F6E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40мин., 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младшей группе</w:t>
      </w:r>
      <w:r w:rsidR="006F6E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</w:t>
      </w:r>
      <w:r w:rsidR="009209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2  </w:t>
      </w:r>
      <w:r w:rsidR="00BF50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часа</w:t>
      </w:r>
      <w:proofErr w:type="gramEnd"/>
      <w:r w:rsidR="00BF50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30</w:t>
      </w:r>
      <w:r w:rsidR="009209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мин., </w:t>
      </w:r>
      <w:r w:rsidR="002A35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средней группе </w:t>
      </w:r>
      <w:r w:rsidR="003658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2A35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658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 часа 20 минут, </w:t>
      </w:r>
      <w:r w:rsidR="009209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старшей группе</w:t>
      </w:r>
      <w:r w:rsidR="009209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 часов 15 минут.</w:t>
      </w:r>
    </w:p>
    <w:p w:rsidR="000306C1" w:rsidRDefault="000306C1" w:rsidP="000306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организованной образоват</w:t>
      </w:r>
      <w:r w:rsidR="009209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ельной деятельности для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3-го года жизни - </w:t>
      </w:r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более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ут, </w:t>
      </w:r>
      <w:r w:rsidR="009209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4-го года жизни - 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более 15 мин</w:t>
      </w:r>
      <w:r w:rsidR="009209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ут, для детей 5-го года жизни - 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более   20 минут, для детей 6-го г</w:t>
      </w:r>
      <w:r w:rsidR="009209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ода жизни - 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более 25 минут. В середине времени, отведенного  на  организованную обр</w:t>
      </w:r>
      <w:r w:rsidR="00797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азовательную  деятельность, 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проводят физкультминутку. Перерывы между  периодами  </w:t>
      </w:r>
      <w:r w:rsidR="009209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образовательной деятельности - 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менее 10 минут.</w:t>
      </w:r>
    </w:p>
    <w:p w:rsidR="00D7645A" w:rsidRPr="00D7645A" w:rsidRDefault="00D7645A" w:rsidP="000306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9209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ОД </w:t>
      </w:r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детьми старшего дошкольного возраста может осуществляться во второй половине дня после дн</w:t>
      </w:r>
      <w:r w:rsidR="000306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евного </w:t>
      </w:r>
      <w:r w:rsidR="009209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сна,  но  не   чаще 2 </w:t>
      </w:r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- 3 раз в неделю. Ее  продолжитель</w:t>
      </w:r>
      <w:r w:rsidR="009209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ность должна составлять не </w:t>
      </w:r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более</w:t>
      </w:r>
      <w:r w:rsidR="009209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25-30 минут в </w:t>
      </w:r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день. </w:t>
      </w:r>
    </w:p>
    <w:p w:rsidR="00D7645A" w:rsidRPr="00D7645A" w:rsidRDefault="00D7645A" w:rsidP="00E212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Учебная нагрузка определена с </w:t>
      </w:r>
      <w:r w:rsidR="009209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учетом необходимого требования -</w:t>
      </w:r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соблюдение минимального количества занятий на изучение каждо</w:t>
      </w:r>
      <w:r w:rsidR="009209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й образовательной деятельности, </w:t>
      </w:r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которое определено в инвариантной части учебного плана, и предельно допустимой нагрузки.</w:t>
      </w:r>
    </w:p>
    <w:p w:rsidR="00D7645A" w:rsidRPr="00D7645A" w:rsidRDefault="009209A1" w:rsidP="00E212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Воспитательно-образовательная работа осуществляется по следующим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образовательным 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бластям: 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«Социа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льно-коммуникативное развитие», «Познавательное развитие», 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«Речевое развитие», «Художественно-эстетическое развитие», «Физическое развитие». </w:t>
      </w:r>
    </w:p>
    <w:p w:rsidR="00D7645A" w:rsidRPr="00D7645A" w:rsidRDefault="009209A1" w:rsidP="00E212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Вариативная часть в учебном плане расширяет область образовательных услуг для воспитанников. Вариативность использования учебного материала позволяет раскрыть потенциал ребенка в соответствии с его индивидуальными особенностями.</w:t>
      </w:r>
    </w:p>
    <w:p w:rsidR="00D7645A" w:rsidRPr="00D7645A" w:rsidRDefault="00D7645A" w:rsidP="00B452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Воспитательно-образовательная работа </w:t>
      </w:r>
      <w:r w:rsidRPr="00D764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ДОУ</w:t>
      </w:r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реализуется в </w:t>
      </w:r>
      <w:r w:rsidRPr="00D764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форме:</w:t>
      </w:r>
    </w:p>
    <w:p w:rsidR="00D7645A" w:rsidRPr="00D7645A" w:rsidRDefault="00D7645A" w:rsidP="00E212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-организованной образовательной деятельности;</w:t>
      </w:r>
    </w:p>
    <w:p w:rsidR="00D7645A" w:rsidRPr="00D7645A" w:rsidRDefault="00D7645A" w:rsidP="00E212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-образовательной деятельности в ходе режимных моментов;</w:t>
      </w:r>
    </w:p>
    <w:p w:rsidR="00D7645A" w:rsidRPr="00D7645A" w:rsidRDefault="00D7645A" w:rsidP="00E212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-самостоятельной деятельности детей;</w:t>
      </w:r>
    </w:p>
    <w:p w:rsidR="00D7645A" w:rsidRPr="00D7645A" w:rsidRDefault="00D7645A" w:rsidP="00E212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-совместной  деятельности;</w:t>
      </w:r>
    </w:p>
    <w:p w:rsidR="00D7645A" w:rsidRPr="00D7645A" w:rsidRDefault="00D7645A" w:rsidP="00E212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-взаимодействие с семья</w:t>
      </w:r>
      <w:r w:rsidR="00603A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ми детей по реализации основной </w:t>
      </w:r>
      <w:r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образовательной программы дошкольного образования.</w:t>
      </w:r>
    </w:p>
    <w:p w:rsidR="00024222" w:rsidRDefault="00603AE1" w:rsidP="00F84E54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части, формируемой участниками образовательного процесса, учтены индивидуальный характер развития ДОУ. Обязательная часть реализуется через организованную образовательную деятельность, образовательную деятельность в ходе режимных моментов,</w:t>
      </w:r>
      <w:r w:rsidR="00AF3B28" w:rsidRPr="00AF3B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таких как: утренняя гимнастика, комплекс закаливающих процедур, гигиенические процедуры, ситуативные беседы при проведении режимных моментов, чтение художественной литературы, дежурств</w:t>
      </w:r>
      <w:r w:rsidR="00AF3B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а, прогулки – ежедневно. 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вариативную част</w:t>
      </w:r>
      <w:r w:rsidR="00AF3B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 учебного плана включены занятия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направленные на реализацию индивидуальных образовательных запросов воспитанников и их родителей. Содержание</w:t>
      </w:r>
      <w:r w:rsidR="00AF3B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дополнительной образовательной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деятельности реализуется </w:t>
      </w:r>
      <w:r w:rsidR="00AF3B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педагогом</w:t>
      </w:r>
      <w:r w:rsidR="00B452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дополнительного образования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D7645A" w:rsidRPr="00D764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Федеральный компонент в учебном п</w:t>
      </w:r>
      <w:r w:rsidR="00B452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лане сохранен полностью. </w:t>
      </w:r>
    </w:p>
    <w:p w:rsidR="00F84E54" w:rsidRDefault="00F84E54" w:rsidP="00F84E54">
      <w:pPr>
        <w:shd w:val="clear" w:color="auto" w:fill="FFFFFF"/>
        <w:spacing w:after="0" w:line="240" w:lineRule="auto"/>
        <w:jc w:val="both"/>
        <w:textAlignment w:val="baseline"/>
      </w:pPr>
    </w:p>
    <w:p w:rsidR="00F84E54" w:rsidRDefault="00F84E54" w:rsidP="00F84E54">
      <w:pPr>
        <w:shd w:val="clear" w:color="auto" w:fill="FFFFFF"/>
        <w:spacing w:after="0" w:line="240" w:lineRule="auto"/>
        <w:jc w:val="both"/>
        <w:textAlignment w:val="baseline"/>
      </w:pPr>
    </w:p>
    <w:p w:rsidR="006B72BB" w:rsidRPr="00F84E54" w:rsidRDefault="006B72BB" w:rsidP="00F84E54">
      <w:pPr>
        <w:shd w:val="clear" w:color="auto" w:fill="FFFFFF"/>
        <w:spacing w:after="0" w:line="240" w:lineRule="auto"/>
        <w:jc w:val="both"/>
        <w:textAlignment w:val="baseline"/>
      </w:pPr>
    </w:p>
    <w:p w:rsidR="004631B3" w:rsidRPr="00FA2E92" w:rsidRDefault="00650552" w:rsidP="00BA557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</w:rPr>
      </w:pPr>
      <w:r w:rsidRPr="00FA2E92">
        <w:rPr>
          <w:rFonts w:ascii="Times New Roman" w:hAnsi="Times New Roman" w:cs="Times New Roman"/>
          <w:b/>
          <w:sz w:val="28"/>
        </w:rPr>
        <w:t>Учебный план</w:t>
      </w:r>
    </w:p>
    <w:p w:rsidR="004631B3" w:rsidRPr="00BA557B" w:rsidRDefault="004631B3" w:rsidP="00BA557B">
      <w:pPr>
        <w:tabs>
          <w:tab w:val="left" w:pos="997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557B">
        <w:rPr>
          <w:rFonts w:ascii="Times New Roman" w:hAnsi="Times New Roman" w:cs="Times New Roman"/>
          <w:sz w:val="28"/>
          <w:szCs w:val="28"/>
        </w:rPr>
        <w:t>МБДОУ «Детский са</w:t>
      </w:r>
      <w:r w:rsidR="00650552" w:rsidRPr="00BA557B">
        <w:rPr>
          <w:rFonts w:ascii="Times New Roman" w:hAnsi="Times New Roman" w:cs="Times New Roman"/>
          <w:sz w:val="28"/>
          <w:szCs w:val="28"/>
        </w:rPr>
        <w:t>д №</w:t>
      </w:r>
      <w:r w:rsidR="00024222" w:rsidRPr="00BA55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552" w:rsidRPr="00BA557B">
        <w:rPr>
          <w:rFonts w:ascii="Times New Roman" w:hAnsi="Times New Roman" w:cs="Times New Roman"/>
          <w:sz w:val="28"/>
          <w:szCs w:val="28"/>
        </w:rPr>
        <w:t xml:space="preserve">1  </w:t>
      </w:r>
      <w:r w:rsidR="00024222" w:rsidRPr="00BA557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24222" w:rsidRPr="00BA557B">
        <w:rPr>
          <w:rFonts w:ascii="Times New Roman" w:hAnsi="Times New Roman" w:cs="Times New Roman"/>
          <w:sz w:val="28"/>
          <w:szCs w:val="28"/>
        </w:rPr>
        <w:t xml:space="preserve">Малх» с. </w:t>
      </w:r>
      <w:proofErr w:type="spellStart"/>
      <w:r w:rsidR="006B72BB" w:rsidRPr="006B72BB">
        <w:rPr>
          <w:rFonts w:ascii="Times New Roman" w:hAnsi="Times New Roman" w:cs="Times New Roman"/>
          <w:sz w:val="28"/>
          <w:szCs w:val="28"/>
        </w:rPr>
        <w:t>Бердыкель</w:t>
      </w:r>
      <w:proofErr w:type="spellEnd"/>
      <w:r w:rsidR="00024222" w:rsidRPr="00BA557B">
        <w:rPr>
          <w:rFonts w:ascii="Times New Roman" w:hAnsi="Times New Roman" w:cs="Times New Roman"/>
          <w:sz w:val="28"/>
          <w:szCs w:val="28"/>
        </w:rPr>
        <w:t xml:space="preserve"> </w:t>
      </w:r>
      <w:r w:rsidR="00024222" w:rsidRPr="00BA557B">
        <w:rPr>
          <w:rFonts w:ascii="Times New Roman" w:hAnsi="Times New Roman" w:cs="Times New Roman"/>
          <w:noProof/>
          <w:color w:val="000000"/>
          <w:sz w:val="28"/>
          <w:szCs w:val="28"/>
        </w:rPr>
        <w:t>муниципального образования городской округ город Аргун</w:t>
      </w:r>
      <w:r w:rsidR="00024222" w:rsidRPr="00BA557B">
        <w:rPr>
          <w:rFonts w:ascii="Times New Roman" w:hAnsi="Times New Roman" w:cs="Times New Roman"/>
          <w:sz w:val="28"/>
          <w:szCs w:val="28"/>
        </w:rPr>
        <w:t>»</w:t>
      </w:r>
    </w:p>
    <w:p w:rsidR="004631B3" w:rsidRDefault="004631B3" w:rsidP="00BA557B">
      <w:pPr>
        <w:shd w:val="clear" w:color="auto" w:fill="FFFFFF"/>
        <w:spacing w:after="0" w:line="240" w:lineRule="auto"/>
        <w:contextualSpacing/>
        <w:jc w:val="both"/>
        <w:textAlignment w:val="baseline"/>
      </w:pPr>
    </w:p>
    <w:tbl>
      <w:tblPr>
        <w:tblStyle w:val="2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0"/>
        <w:gridCol w:w="1554"/>
        <w:gridCol w:w="2279"/>
        <w:gridCol w:w="985"/>
        <w:gridCol w:w="7"/>
        <w:gridCol w:w="985"/>
        <w:gridCol w:w="7"/>
        <w:gridCol w:w="986"/>
        <w:gridCol w:w="7"/>
        <w:gridCol w:w="1417"/>
      </w:tblGrid>
      <w:tr w:rsidR="0062124C" w:rsidRPr="008566BF" w:rsidTr="006E4BE8">
        <w:tc>
          <w:tcPr>
            <w:tcW w:w="5813" w:type="dxa"/>
            <w:gridSpan w:val="3"/>
          </w:tcPr>
          <w:p w:rsidR="0062124C" w:rsidRPr="008566BF" w:rsidRDefault="0062124C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Обязательная часть</w:t>
            </w:r>
          </w:p>
        </w:tc>
        <w:tc>
          <w:tcPr>
            <w:tcW w:w="4394" w:type="dxa"/>
            <w:gridSpan w:val="7"/>
          </w:tcPr>
          <w:p w:rsidR="0062124C" w:rsidRPr="008566BF" w:rsidRDefault="0062124C" w:rsidP="0062124C">
            <w:pPr>
              <w:jc w:val="center"/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Возраст</w:t>
            </w:r>
          </w:p>
        </w:tc>
      </w:tr>
      <w:tr w:rsidR="008566BF" w:rsidRPr="008566BF" w:rsidTr="0062124C">
        <w:trPr>
          <w:trHeight w:val="426"/>
        </w:trPr>
        <w:tc>
          <w:tcPr>
            <w:tcW w:w="1980" w:type="dxa"/>
            <w:vMerge w:val="restart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1554" w:type="dxa"/>
            <w:vMerge w:val="restart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Содержание образовательной области</w:t>
            </w:r>
          </w:p>
        </w:tc>
        <w:tc>
          <w:tcPr>
            <w:tcW w:w="2279" w:type="dxa"/>
            <w:vMerge w:val="restart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Длительность ООД (мин)</w:t>
            </w:r>
          </w:p>
        </w:tc>
        <w:tc>
          <w:tcPr>
            <w:tcW w:w="985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2-3</w:t>
            </w:r>
          </w:p>
        </w:tc>
        <w:tc>
          <w:tcPr>
            <w:tcW w:w="992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3-4</w:t>
            </w:r>
          </w:p>
        </w:tc>
        <w:tc>
          <w:tcPr>
            <w:tcW w:w="993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4-5</w:t>
            </w:r>
          </w:p>
        </w:tc>
        <w:tc>
          <w:tcPr>
            <w:tcW w:w="1424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5-6</w:t>
            </w:r>
          </w:p>
        </w:tc>
      </w:tr>
      <w:tr w:rsidR="008566BF" w:rsidRPr="008566BF" w:rsidTr="0062124C">
        <w:trPr>
          <w:trHeight w:val="525"/>
        </w:trPr>
        <w:tc>
          <w:tcPr>
            <w:tcW w:w="1980" w:type="dxa"/>
            <w:vMerge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vMerge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20</w:t>
            </w:r>
          </w:p>
        </w:tc>
        <w:tc>
          <w:tcPr>
            <w:tcW w:w="1424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25</w:t>
            </w:r>
            <w:bookmarkStart w:id="0" w:name="_GoBack"/>
            <w:bookmarkEnd w:id="0"/>
          </w:p>
        </w:tc>
      </w:tr>
      <w:tr w:rsidR="008566BF" w:rsidRPr="008566BF" w:rsidTr="0062124C">
        <w:trPr>
          <w:trHeight w:val="270"/>
        </w:trPr>
        <w:tc>
          <w:tcPr>
            <w:tcW w:w="1980" w:type="dxa"/>
            <w:vMerge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Количество ООД в неделю</w:t>
            </w:r>
          </w:p>
        </w:tc>
        <w:tc>
          <w:tcPr>
            <w:tcW w:w="985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10</w:t>
            </w:r>
          </w:p>
        </w:tc>
        <w:tc>
          <w:tcPr>
            <w:tcW w:w="1424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13</w:t>
            </w:r>
          </w:p>
        </w:tc>
      </w:tr>
      <w:tr w:rsidR="008566BF" w:rsidRPr="008566BF" w:rsidTr="0062124C">
        <w:trPr>
          <w:trHeight w:val="210"/>
        </w:trPr>
        <w:tc>
          <w:tcPr>
            <w:tcW w:w="1980" w:type="dxa"/>
            <w:vMerge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Количество ООД в месяц/год</w:t>
            </w:r>
          </w:p>
        </w:tc>
        <w:tc>
          <w:tcPr>
            <w:tcW w:w="985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м/г</w:t>
            </w:r>
          </w:p>
        </w:tc>
        <w:tc>
          <w:tcPr>
            <w:tcW w:w="992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м/г</w:t>
            </w:r>
          </w:p>
        </w:tc>
        <w:tc>
          <w:tcPr>
            <w:tcW w:w="993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м/г</w:t>
            </w:r>
          </w:p>
        </w:tc>
        <w:tc>
          <w:tcPr>
            <w:tcW w:w="1424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м/г</w:t>
            </w:r>
          </w:p>
        </w:tc>
      </w:tr>
      <w:tr w:rsidR="008566BF" w:rsidRPr="008566BF" w:rsidTr="0062124C">
        <w:tc>
          <w:tcPr>
            <w:tcW w:w="1980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1554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279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12/108</w:t>
            </w:r>
          </w:p>
        </w:tc>
        <w:tc>
          <w:tcPr>
            <w:tcW w:w="992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12/108</w:t>
            </w:r>
          </w:p>
        </w:tc>
        <w:tc>
          <w:tcPr>
            <w:tcW w:w="993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12/108</w:t>
            </w:r>
          </w:p>
        </w:tc>
        <w:tc>
          <w:tcPr>
            <w:tcW w:w="1424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12/108</w:t>
            </w:r>
          </w:p>
        </w:tc>
      </w:tr>
      <w:tr w:rsidR="008566BF" w:rsidRPr="008566BF" w:rsidTr="0062124C">
        <w:trPr>
          <w:trHeight w:val="270"/>
        </w:trPr>
        <w:tc>
          <w:tcPr>
            <w:tcW w:w="1980" w:type="dxa"/>
            <w:vMerge w:val="restart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1554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ФЭМП</w:t>
            </w:r>
          </w:p>
        </w:tc>
        <w:tc>
          <w:tcPr>
            <w:tcW w:w="2279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4/36</w:t>
            </w:r>
          </w:p>
        </w:tc>
        <w:tc>
          <w:tcPr>
            <w:tcW w:w="992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4/36</w:t>
            </w:r>
          </w:p>
        </w:tc>
        <w:tc>
          <w:tcPr>
            <w:tcW w:w="993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4/36</w:t>
            </w:r>
          </w:p>
        </w:tc>
        <w:tc>
          <w:tcPr>
            <w:tcW w:w="1424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4/36</w:t>
            </w:r>
          </w:p>
        </w:tc>
      </w:tr>
      <w:tr w:rsidR="008566BF" w:rsidRPr="008566BF" w:rsidTr="0062124C">
        <w:trPr>
          <w:trHeight w:val="270"/>
        </w:trPr>
        <w:tc>
          <w:tcPr>
            <w:tcW w:w="1980" w:type="dxa"/>
            <w:vMerge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ФЭМП экономическое воспитание</w:t>
            </w:r>
          </w:p>
        </w:tc>
        <w:tc>
          <w:tcPr>
            <w:tcW w:w="2279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4/36</w:t>
            </w:r>
          </w:p>
        </w:tc>
      </w:tr>
      <w:tr w:rsidR="008566BF" w:rsidRPr="008566BF" w:rsidTr="0062124C">
        <w:trPr>
          <w:trHeight w:val="270"/>
        </w:trPr>
        <w:tc>
          <w:tcPr>
            <w:tcW w:w="1980" w:type="dxa"/>
            <w:vMerge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ФЦКМ</w:t>
            </w:r>
          </w:p>
        </w:tc>
        <w:tc>
          <w:tcPr>
            <w:tcW w:w="2279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4/36</w:t>
            </w:r>
          </w:p>
        </w:tc>
        <w:tc>
          <w:tcPr>
            <w:tcW w:w="992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4/36</w:t>
            </w:r>
          </w:p>
        </w:tc>
        <w:tc>
          <w:tcPr>
            <w:tcW w:w="993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4/36</w:t>
            </w:r>
          </w:p>
        </w:tc>
        <w:tc>
          <w:tcPr>
            <w:tcW w:w="1424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8/72</w:t>
            </w:r>
          </w:p>
        </w:tc>
      </w:tr>
      <w:tr w:rsidR="008566BF" w:rsidRPr="008566BF" w:rsidTr="0062124C">
        <w:tc>
          <w:tcPr>
            <w:tcW w:w="1980" w:type="dxa"/>
            <w:vMerge w:val="restart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1554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279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4/36</w:t>
            </w:r>
          </w:p>
        </w:tc>
        <w:tc>
          <w:tcPr>
            <w:tcW w:w="992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4/36</w:t>
            </w:r>
          </w:p>
        </w:tc>
        <w:tc>
          <w:tcPr>
            <w:tcW w:w="993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4/36</w:t>
            </w:r>
          </w:p>
        </w:tc>
        <w:tc>
          <w:tcPr>
            <w:tcW w:w="1424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8/72</w:t>
            </w:r>
          </w:p>
        </w:tc>
      </w:tr>
      <w:tr w:rsidR="008566BF" w:rsidRPr="008566BF" w:rsidTr="0062124C">
        <w:tc>
          <w:tcPr>
            <w:tcW w:w="1980" w:type="dxa"/>
            <w:vMerge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Художествен</w:t>
            </w:r>
          </w:p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proofErr w:type="spellStart"/>
            <w:r w:rsidRPr="008566BF">
              <w:rPr>
                <w:rFonts w:ascii="Times New Roman" w:hAnsi="Times New Roman"/>
              </w:rPr>
              <w:t>ная</w:t>
            </w:r>
            <w:proofErr w:type="spellEnd"/>
            <w:r w:rsidRPr="008566BF">
              <w:rPr>
                <w:rFonts w:ascii="Times New Roman" w:hAnsi="Times New Roman"/>
              </w:rPr>
              <w:t xml:space="preserve"> литература</w:t>
            </w:r>
          </w:p>
        </w:tc>
        <w:tc>
          <w:tcPr>
            <w:tcW w:w="2279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2/18</w:t>
            </w:r>
          </w:p>
        </w:tc>
        <w:tc>
          <w:tcPr>
            <w:tcW w:w="993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2/18</w:t>
            </w:r>
          </w:p>
        </w:tc>
        <w:tc>
          <w:tcPr>
            <w:tcW w:w="1424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4/36</w:t>
            </w:r>
          </w:p>
        </w:tc>
      </w:tr>
      <w:tr w:rsidR="008566BF" w:rsidRPr="008566BF" w:rsidTr="0062124C">
        <w:trPr>
          <w:trHeight w:val="510"/>
        </w:trPr>
        <w:tc>
          <w:tcPr>
            <w:tcW w:w="1980" w:type="dxa"/>
            <w:vMerge w:val="restart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1554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2279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4/36</w:t>
            </w:r>
          </w:p>
        </w:tc>
        <w:tc>
          <w:tcPr>
            <w:tcW w:w="992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4/36</w:t>
            </w:r>
          </w:p>
        </w:tc>
        <w:tc>
          <w:tcPr>
            <w:tcW w:w="993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4/36</w:t>
            </w:r>
          </w:p>
        </w:tc>
        <w:tc>
          <w:tcPr>
            <w:tcW w:w="1424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8/72</w:t>
            </w:r>
          </w:p>
        </w:tc>
      </w:tr>
      <w:tr w:rsidR="008566BF" w:rsidRPr="008566BF" w:rsidTr="0062124C">
        <w:trPr>
          <w:trHeight w:val="560"/>
        </w:trPr>
        <w:tc>
          <w:tcPr>
            <w:tcW w:w="1980" w:type="dxa"/>
            <w:vMerge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Лепка</w:t>
            </w:r>
          </w:p>
        </w:tc>
        <w:tc>
          <w:tcPr>
            <w:tcW w:w="2279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4/36</w:t>
            </w:r>
          </w:p>
        </w:tc>
        <w:tc>
          <w:tcPr>
            <w:tcW w:w="992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2/18</w:t>
            </w:r>
          </w:p>
        </w:tc>
        <w:tc>
          <w:tcPr>
            <w:tcW w:w="993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2/18</w:t>
            </w:r>
          </w:p>
        </w:tc>
        <w:tc>
          <w:tcPr>
            <w:tcW w:w="1424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2/18</w:t>
            </w:r>
          </w:p>
        </w:tc>
      </w:tr>
      <w:tr w:rsidR="008566BF" w:rsidRPr="008566BF" w:rsidTr="0062124C">
        <w:trPr>
          <w:trHeight w:val="405"/>
        </w:trPr>
        <w:tc>
          <w:tcPr>
            <w:tcW w:w="1980" w:type="dxa"/>
            <w:vMerge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2279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2/18</w:t>
            </w:r>
          </w:p>
        </w:tc>
        <w:tc>
          <w:tcPr>
            <w:tcW w:w="993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2/18</w:t>
            </w:r>
          </w:p>
        </w:tc>
        <w:tc>
          <w:tcPr>
            <w:tcW w:w="1424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2/18</w:t>
            </w:r>
          </w:p>
        </w:tc>
      </w:tr>
      <w:tr w:rsidR="008566BF" w:rsidRPr="008566BF" w:rsidTr="0062124C">
        <w:trPr>
          <w:trHeight w:val="270"/>
        </w:trPr>
        <w:tc>
          <w:tcPr>
            <w:tcW w:w="1980" w:type="dxa"/>
            <w:vMerge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Музыка</w:t>
            </w:r>
          </w:p>
        </w:tc>
        <w:tc>
          <w:tcPr>
            <w:tcW w:w="2279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8/72</w:t>
            </w:r>
          </w:p>
        </w:tc>
        <w:tc>
          <w:tcPr>
            <w:tcW w:w="992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8/72</w:t>
            </w:r>
          </w:p>
        </w:tc>
        <w:tc>
          <w:tcPr>
            <w:tcW w:w="993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8/72</w:t>
            </w:r>
          </w:p>
        </w:tc>
        <w:tc>
          <w:tcPr>
            <w:tcW w:w="1424" w:type="dxa"/>
            <w:gridSpan w:val="2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8/72</w:t>
            </w:r>
          </w:p>
        </w:tc>
      </w:tr>
      <w:tr w:rsidR="008566BF" w:rsidRPr="008566BF" w:rsidTr="006E7458">
        <w:tc>
          <w:tcPr>
            <w:tcW w:w="1980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1554" w:type="dxa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</w:p>
        </w:tc>
        <w:tc>
          <w:tcPr>
            <w:tcW w:w="6673" w:type="dxa"/>
            <w:gridSpan w:val="8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В интеграции и в течение дня во время режимных моментов</w:t>
            </w:r>
          </w:p>
        </w:tc>
      </w:tr>
      <w:tr w:rsidR="008566BF" w:rsidRPr="008566BF" w:rsidTr="006E7458">
        <w:trPr>
          <w:trHeight w:val="562"/>
        </w:trPr>
        <w:tc>
          <w:tcPr>
            <w:tcW w:w="10207" w:type="dxa"/>
            <w:gridSpan w:val="10"/>
            <w:tcBorders>
              <w:bottom w:val="single" w:sz="4" w:space="0" w:color="auto"/>
            </w:tcBorders>
          </w:tcPr>
          <w:p w:rsidR="008566BF" w:rsidRPr="008566BF" w:rsidRDefault="008566BF" w:rsidP="008566BF">
            <w:pPr>
              <w:jc w:val="center"/>
              <w:rPr>
                <w:rFonts w:ascii="Times New Roman" w:hAnsi="Times New Roman"/>
                <w:b/>
              </w:rPr>
            </w:pPr>
            <w:r w:rsidRPr="008566BF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8566BF" w:rsidRPr="008566BF" w:rsidTr="0062124C">
        <w:trPr>
          <w:trHeight w:val="562"/>
        </w:trPr>
        <w:tc>
          <w:tcPr>
            <w:tcW w:w="5813" w:type="dxa"/>
            <w:gridSpan w:val="3"/>
            <w:tcBorders>
              <w:bottom w:val="single" w:sz="4" w:space="0" w:color="auto"/>
            </w:tcBorders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Программа экологического воспитания в детском саду Николаева С.Н. «Юный эколог»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566BF" w:rsidRPr="008566BF" w:rsidRDefault="008566BF" w:rsidP="008566BF">
            <w:pPr>
              <w:jc w:val="center"/>
              <w:rPr>
                <w:rFonts w:ascii="Times New Roman" w:hAnsi="Times New Roman"/>
                <w:b/>
              </w:rPr>
            </w:pPr>
            <w:r w:rsidRPr="008566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В режим</w:t>
            </w:r>
          </w:p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proofErr w:type="spellStart"/>
            <w:r w:rsidRPr="008566BF">
              <w:rPr>
                <w:rFonts w:ascii="Times New Roman" w:hAnsi="Times New Roman"/>
              </w:rPr>
              <w:t>ных</w:t>
            </w:r>
            <w:proofErr w:type="spellEnd"/>
            <w:r w:rsidRPr="008566BF">
              <w:rPr>
                <w:rFonts w:ascii="Times New Roman" w:hAnsi="Times New Roman"/>
              </w:rPr>
              <w:t xml:space="preserve"> </w:t>
            </w:r>
            <w:proofErr w:type="spellStart"/>
            <w:r w:rsidRPr="008566BF">
              <w:rPr>
                <w:rFonts w:ascii="Times New Roman" w:hAnsi="Times New Roman"/>
              </w:rPr>
              <w:t>момен</w:t>
            </w:r>
            <w:proofErr w:type="spellEnd"/>
          </w:p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proofErr w:type="spellStart"/>
            <w:r w:rsidRPr="008566BF">
              <w:rPr>
                <w:rFonts w:ascii="Times New Roman" w:hAnsi="Times New Roman"/>
              </w:rPr>
              <w:t>тах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В режим</w:t>
            </w:r>
          </w:p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proofErr w:type="spellStart"/>
            <w:r w:rsidRPr="008566BF">
              <w:rPr>
                <w:rFonts w:ascii="Times New Roman" w:hAnsi="Times New Roman"/>
              </w:rPr>
              <w:t>ных</w:t>
            </w:r>
            <w:proofErr w:type="spellEnd"/>
            <w:r w:rsidRPr="008566BF">
              <w:rPr>
                <w:rFonts w:ascii="Times New Roman" w:hAnsi="Times New Roman"/>
              </w:rPr>
              <w:t xml:space="preserve"> </w:t>
            </w:r>
            <w:proofErr w:type="spellStart"/>
            <w:r w:rsidRPr="008566BF">
              <w:rPr>
                <w:rFonts w:ascii="Times New Roman" w:hAnsi="Times New Roman"/>
              </w:rPr>
              <w:t>момен</w:t>
            </w:r>
            <w:proofErr w:type="spellEnd"/>
          </w:p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proofErr w:type="spellStart"/>
            <w:r w:rsidRPr="008566BF">
              <w:rPr>
                <w:rFonts w:ascii="Times New Roman" w:hAnsi="Times New Roman"/>
              </w:rPr>
              <w:t>тах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В режим</w:t>
            </w:r>
          </w:p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proofErr w:type="spellStart"/>
            <w:r w:rsidRPr="008566BF">
              <w:rPr>
                <w:rFonts w:ascii="Times New Roman" w:hAnsi="Times New Roman"/>
              </w:rPr>
              <w:t>ных</w:t>
            </w:r>
            <w:proofErr w:type="spellEnd"/>
            <w:r w:rsidRPr="008566BF">
              <w:rPr>
                <w:rFonts w:ascii="Times New Roman" w:hAnsi="Times New Roman"/>
              </w:rPr>
              <w:t xml:space="preserve"> </w:t>
            </w:r>
            <w:proofErr w:type="spellStart"/>
            <w:r w:rsidRPr="008566BF">
              <w:rPr>
                <w:rFonts w:ascii="Times New Roman" w:hAnsi="Times New Roman"/>
              </w:rPr>
              <w:t>момен</w:t>
            </w:r>
            <w:proofErr w:type="spellEnd"/>
          </w:p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proofErr w:type="spellStart"/>
            <w:r w:rsidRPr="008566BF">
              <w:rPr>
                <w:rFonts w:ascii="Times New Roman" w:hAnsi="Times New Roman"/>
              </w:rPr>
              <w:t>тах</w:t>
            </w:r>
            <w:proofErr w:type="spellEnd"/>
          </w:p>
        </w:tc>
      </w:tr>
      <w:tr w:rsidR="008566BF" w:rsidRPr="008566BF" w:rsidTr="0062124C">
        <w:trPr>
          <w:trHeight w:val="562"/>
        </w:trPr>
        <w:tc>
          <w:tcPr>
            <w:tcW w:w="5813" w:type="dxa"/>
            <w:gridSpan w:val="3"/>
            <w:tcBorders>
              <w:bottom w:val="single" w:sz="4" w:space="0" w:color="auto"/>
            </w:tcBorders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 xml:space="preserve">Программа  развивающая «Играем в экономику» для детей старшего дошкольного возраста </w:t>
            </w:r>
            <w:proofErr w:type="spellStart"/>
            <w:r w:rsidRPr="008566BF">
              <w:rPr>
                <w:rFonts w:ascii="Times New Roman" w:hAnsi="Times New Roman"/>
              </w:rPr>
              <w:t>Е.А.Мироненко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566BF" w:rsidRPr="008566BF" w:rsidRDefault="008566BF" w:rsidP="008566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566BF" w:rsidRPr="008566BF" w:rsidRDefault="008566BF" w:rsidP="008566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566BF" w:rsidRPr="008566BF" w:rsidRDefault="008566BF" w:rsidP="008566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66BF" w:rsidRPr="008566BF" w:rsidRDefault="008566BF" w:rsidP="008566BF">
            <w:pPr>
              <w:jc w:val="center"/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4/36</w:t>
            </w:r>
          </w:p>
        </w:tc>
      </w:tr>
      <w:tr w:rsidR="008566BF" w:rsidRPr="008566BF" w:rsidTr="0062124C">
        <w:trPr>
          <w:trHeight w:val="562"/>
        </w:trPr>
        <w:tc>
          <w:tcPr>
            <w:tcW w:w="5813" w:type="dxa"/>
            <w:gridSpan w:val="3"/>
            <w:tcBorders>
              <w:bottom w:val="single" w:sz="4" w:space="0" w:color="auto"/>
            </w:tcBorders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 xml:space="preserve">Программа «Физкультурные занятия в ДОУ» </w:t>
            </w:r>
            <w:proofErr w:type="spellStart"/>
            <w:r w:rsidRPr="008566BF">
              <w:rPr>
                <w:rFonts w:ascii="Times New Roman" w:hAnsi="Times New Roman"/>
              </w:rPr>
              <w:t>Л.И.Пензулаева</w:t>
            </w:r>
            <w:proofErr w:type="spellEnd"/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566BF" w:rsidRPr="008566BF" w:rsidRDefault="008566BF" w:rsidP="008566BF">
            <w:pPr>
              <w:jc w:val="center"/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12/108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566BF" w:rsidRPr="008566BF" w:rsidRDefault="008566BF" w:rsidP="008566BF">
            <w:pPr>
              <w:jc w:val="center"/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12/108</w:t>
            </w:r>
          </w:p>
        </w:tc>
        <w:tc>
          <w:tcPr>
            <w:tcW w:w="1000" w:type="dxa"/>
            <w:gridSpan w:val="3"/>
            <w:tcBorders>
              <w:bottom w:val="single" w:sz="4" w:space="0" w:color="auto"/>
            </w:tcBorders>
          </w:tcPr>
          <w:p w:rsidR="008566BF" w:rsidRPr="008566BF" w:rsidRDefault="008566BF" w:rsidP="008566BF">
            <w:pPr>
              <w:jc w:val="center"/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12/108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66BF" w:rsidRPr="008566BF" w:rsidRDefault="008566BF" w:rsidP="008566BF">
            <w:pPr>
              <w:jc w:val="center"/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12/108</w:t>
            </w:r>
          </w:p>
        </w:tc>
      </w:tr>
      <w:tr w:rsidR="008566BF" w:rsidRPr="008566BF" w:rsidTr="0062124C">
        <w:trPr>
          <w:trHeight w:val="914"/>
        </w:trPr>
        <w:tc>
          <w:tcPr>
            <w:tcW w:w="5813" w:type="dxa"/>
            <w:gridSpan w:val="3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Программа курса «Мой край родной»</w:t>
            </w:r>
            <w:r w:rsidRPr="008566BF">
              <w:t xml:space="preserve"> </w:t>
            </w:r>
            <w:proofErr w:type="spellStart"/>
            <w:r w:rsidRPr="008566BF">
              <w:rPr>
                <w:rFonts w:ascii="Times New Roman" w:hAnsi="Times New Roman"/>
              </w:rPr>
              <w:t>Масаева</w:t>
            </w:r>
            <w:proofErr w:type="spellEnd"/>
            <w:r w:rsidRPr="008566BF">
              <w:rPr>
                <w:rFonts w:ascii="Times New Roman" w:hAnsi="Times New Roman"/>
              </w:rPr>
              <w:t xml:space="preserve"> З.В. </w:t>
            </w:r>
          </w:p>
        </w:tc>
        <w:tc>
          <w:tcPr>
            <w:tcW w:w="985" w:type="dxa"/>
            <w:tcBorders>
              <w:left w:val="nil"/>
            </w:tcBorders>
          </w:tcPr>
          <w:p w:rsidR="008566BF" w:rsidRPr="008566BF" w:rsidRDefault="008566BF" w:rsidP="00FF6992">
            <w:pPr>
              <w:jc w:val="center"/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4/36</w:t>
            </w:r>
          </w:p>
        </w:tc>
        <w:tc>
          <w:tcPr>
            <w:tcW w:w="992" w:type="dxa"/>
            <w:gridSpan w:val="2"/>
          </w:tcPr>
          <w:p w:rsidR="008566BF" w:rsidRPr="008566BF" w:rsidRDefault="008566BF" w:rsidP="00FF6992">
            <w:pPr>
              <w:jc w:val="center"/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4/36</w:t>
            </w:r>
          </w:p>
        </w:tc>
        <w:tc>
          <w:tcPr>
            <w:tcW w:w="1000" w:type="dxa"/>
            <w:gridSpan w:val="3"/>
          </w:tcPr>
          <w:p w:rsidR="008566BF" w:rsidRPr="008566BF" w:rsidRDefault="008566BF" w:rsidP="00FF6992">
            <w:pPr>
              <w:jc w:val="center"/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2/18</w:t>
            </w:r>
          </w:p>
        </w:tc>
        <w:tc>
          <w:tcPr>
            <w:tcW w:w="1417" w:type="dxa"/>
          </w:tcPr>
          <w:p w:rsidR="008566BF" w:rsidRPr="008566BF" w:rsidRDefault="008566BF" w:rsidP="00FF6992">
            <w:pPr>
              <w:jc w:val="center"/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2/18</w:t>
            </w:r>
          </w:p>
        </w:tc>
      </w:tr>
      <w:tr w:rsidR="008566BF" w:rsidRPr="008566BF" w:rsidTr="0062124C">
        <w:trPr>
          <w:trHeight w:val="914"/>
        </w:trPr>
        <w:tc>
          <w:tcPr>
            <w:tcW w:w="5813" w:type="dxa"/>
            <w:gridSpan w:val="3"/>
          </w:tcPr>
          <w:p w:rsidR="008566BF" w:rsidRPr="008566BF" w:rsidRDefault="008566BF" w:rsidP="008566BF">
            <w:pPr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 xml:space="preserve">Программа «Сан </w:t>
            </w:r>
            <w:proofErr w:type="spellStart"/>
            <w:r w:rsidRPr="008566BF">
              <w:rPr>
                <w:rFonts w:ascii="Times New Roman" w:hAnsi="Times New Roman"/>
              </w:rPr>
              <w:t>къоман</w:t>
            </w:r>
            <w:proofErr w:type="spellEnd"/>
            <w:r w:rsidRPr="008566BF">
              <w:rPr>
                <w:rFonts w:ascii="Times New Roman" w:hAnsi="Times New Roman"/>
              </w:rPr>
              <w:t xml:space="preserve"> </w:t>
            </w:r>
            <w:proofErr w:type="spellStart"/>
            <w:r w:rsidRPr="008566BF">
              <w:rPr>
                <w:rFonts w:ascii="Times New Roman" w:hAnsi="Times New Roman"/>
              </w:rPr>
              <w:t>хазна</w:t>
            </w:r>
            <w:proofErr w:type="spellEnd"/>
            <w:r w:rsidRPr="008566BF">
              <w:rPr>
                <w:rFonts w:ascii="Times New Roman" w:hAnsi="Times New Roman"/>
              </w:rPr>
              <w:t xml:space="preserve">» </w:t>
            </w:r>
            <w:proofErr w:type="spellStart"/>
            <w:r w:rsidRPr="008566BF">
              <w:rPr>
                <w:rFonts w:ascii="Times New Roman" w:hAnsi="Times New Roman"/>
              </w:rPr>
              <w:t>Абдрахманова</w:t>
            </w:r>
            <w:proofErr w:type="spellEnd"/>
            <w:r w:rsidRPr="008566BF">
              <w:rPr>
                <w:rFonts w:ascii="Times New Roman" w:hAnsi="Times New Roman"/>
              </w:rPr>
              <w:t xml:space="preserve"> Ж.М. </w:t>
            </w:r>
            <w:proofErr w:type="spellStart"/>
            <w:r w:rsidRPr="008566BF">
              <w:rPr>
                <w:rFonts w:ascii="Times New Roman" w:hAnsi="Times New Roman"/>
              </w:rPr>
              <w:t>Джунаидов</w:t>
            </w:r>
            <w:proofErr w:type="spellEnd"/>
            <w:r w:rsidRPr="008566BF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985" w:type="dxa"/>
            <w:tcBorders>
              <w:left w:val="nil"/>
            </w:tcBorders>
          </w:tcPr>
          <w:p w:rsidR="008566BF" w:rsidRPr="008566BF" w:rsidRDefault="008566BF" w:rsidP="00FF6992">
            <w:pPr>
              <w:jc w:val="center"/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8566BF" w:rsidRPr="008566BF" w:rsidRDefault="008566BF" w:rsidP="00FF6992">
            <w:pPr>
              <w:jc w:val="center"/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gridSpan w:val="3"/>
          </w:tcPr>
          <w:p w:rsidR="008566BF" w:rsidRPr="008566BF" w:rsidRDefault="008566BF" w:rsidP="00FF6992">
            <w:pPr>
              <w:jc w:val="center"/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2/18</w:t>
            </w:r>
          </w:p>
        </w:tc>
        <w:tc>
          <w:tcPr>
            <w:tcW w:w="1417" w:type="dxa"/>
          </w:tcPr>
          <w:p w:rsidR="008566BF" w:rsidRPr="008566BF" w:rsidRDefault="008566BF" w:rsidP="00FF6992">
            <w:pPr>
              <w:jc w:val="center"/>
              <w:rPr>
                <w:rFonts w:ascii="Times New Roman" w:hAnsi="Times New Roman"/>
              </w:rPr>
            </w:pPr>
            <w:r w:rsidRPr="008566BF">
              <w:rPr>
                <w:rFonts w:ascii="Times New Roman" w:hAnsi="Times New Roman"/>
              </w:rPr>
              <w:t>2/18</w:t>
            </w:r>
          </w:p>
        </w:tc>
      </w:tr>
    </w:tbl>
    <w:p w:rsidR="000563D8" w:rsidRPr="00D7645A" w:rsidRDefault="000563D8" w:rsidP="004631B3">
      <w:pPr>
        <w:rPr>
          <w:rFonts w:ascii="Times New Roman" w:hAnsi="Times New Roman" w:cs="Times New Roman"/>
          <w:b/>
          <w:sz w:val="28"/>
          <w:szCs w:val="28"/>
        </w:rPr>
      </w:pPr>
    </w:p>
    <w:sectPr w:rsidR="000563D8" w:rsidRPr="00D7645A" w:rsidSect="004F30F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DA9"/>
    <w:rsid w:val="00024222"/>
    <w:rsid w:val="000306C1"/>
    <w:rsid w:val="00054BF5"/>
    <w:rsid w:val="000563D8"/>
    <w:rsid w:val="000A584A"/>
    <w:rsid w:val="00127A57"/>
    <w:rsid w:val="00167939"/>
    <w:rsid w:val="001A778F"/>
    <w:rsid w:val="001C336D"/>
    <w:rsid w:val="001F01CC"/>
    <w:rsid w:val="00220489"/>
    <w:rsid w:val="002437BA"/>
    <w:rsid w:val="00274077"/>
    <w:rsid w:val="00275E70"/>
    <w:rsid w:val="002A357D"/>
    <w:rsid w:val="002C5FF3"/>
    <w:rsid w:val="00330B81"/>
    <w:rsid w:val="0033407F"/>
    <w:rsid w:val="00365822"/>
    <w:rsid w:val="00365B5D"/>
    <w:rsid w:val="003A3E22"/>
    <w:rsid w:val="003D2DF4"/>
    <w:rsid w:val="0041790D"/>
    <w:rsid w:val="00434927"/>
    <w:rsid w:val="004631B3"/>
    <w:rsid w:val="004E215F"/>
    <w:rsid w:val="004F30F3"/>
    <w:rsid w:val="005F5854"/>
    <w:rsid w:val="00603AE1"/>
    <w:rsid w:val="00607DA9"/>
    <w:rsid w:val="006113C8"/>
    <w:rsid w:val="0062124C"/>
    <w:rsid w:val="00650552"/>
    <w:rsid w:val="00685238"/>
    <w:rsid w:val="00693713"/>
    <w:rsid w:val="00696666"/>
    <w:rsid w:val="006B1F28"/>
    <w:rsid w:val="006B72BB"/>
    <w:rsid w:val="006E797E"/>
    <w:rsid w:val="006F6E1A"/>
    <w:rsid w:val="00714B51"/>
    <w:rsid w:val="00726AF9"/>
    <w:rsid w:val="00737B9C"/>
    <w:rsid w:val="007402E1"/>
    <w:rsid w:val="0079756D"/>
    <w:rsid w:val="007A4D6D"/>
    <w:rsid w:val="007B48CD"/>
    <w:rsid w:val="007E042C"/>
    <w:rsid w:val="007F29E4"/>
    <w:rsid w:val="008566BF"/>
    <w:rsid w:val="008A512C"/>
    <w:rsid w:val="008A5DDE"/>
    <w:rsid w:val="008B7309"/>
    <w:rsid w:val="00910056"/>
    <w:rsid w:val="00910CB9"/>
    <w:rsid w:val="009209A1"/>
    <w:rsid w:val="00923334"/>
    <w:rsid w:val="00957F2B"/>
    <w:rsid w:val="0098027F"/>
    <w:rsid w:val="00983D44"/>
    <w:rsid w:val="00996353"/>
    <w:rsid w:val="00A01D14"/>
    <w:rsid w:val="00A03829"/>
    <w:rsid w:val="00A11AAD"/>
    <w:rsid w:val="00A51AB5"/>
    <w:rsid w:val="00A63BF7"/>
    <w:rsid w:val="00A83728"/>
    <w:rsid w:val="00A8598A"/>
    <w:rsid w:val="00AA7AA7"/>
    <w:rsid w:val="00AC429C"/>
    <w:rsid w:val="00AF3B28"/>
    <w:rsid w:val="00B015ED"/>
    <w:rsid w:val="00B17859"/>
    <w:rsid w:val="00B3390D"/>
    <w:rsid w:val="00B4522F"/>
    <w:rsid w:val="00BA557B"/>
    <w:rsid w:val="00BC42E6"/>
    <w:rsid w:val="00BF50BB"/>
    <w:rsid w:val="00C16128"/>
    <w:rsid w:val="00C62AAE"/>
    <w:rsid w:val="00C65FC6"/>
    <w:rsid w:val="00CA7329"/>
    <w:rsid w:val="00CB6566"/>
    <w:rsid w:val="00CC44BF"/>
    <w:rsid w:val="00CD748A"/>
    <w:rsid w:val="00D7645A"/>
    <w:rsid w:val="00D83CF1"/>
    <w:rsid w:val="00D94838"/>
    <w:rsid w:val="00DD2A0A"/>
    <w:rsid w:val="00DD3D42"/>
    <w:rsid w:val="00E03E11"/>
    <w:rsid w:val="00E21287"/>
    <w:rsid w:val="00E22282"/>
    <w:rsid w:val="00E26B37"/>
    <w:rsid w:val="00EE65C3"/>
    <w:rsid w:val="00F025EF"/>
    <w:rsid w:val="00F84E54"/>
    <w:rsid w:val="00FA04C0"/>
    <w:rsid w:val="00FC13FA"/>
    <w:rsid w:val="00FC6437"/>
    <w:rsid w:val="00FE6A77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380AC-B8DD-4B56-8314-E47C9A40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A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3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5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EE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8566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55</cp:revision>
  <cp:lastPrinted>2023-09-08T08:02:00Z</cp:lastPrinted>
  <dcterms:created xsi:type="dcterms:W3CDTF">2017-12-12T06:27:00Z</dcterms:created>
  <dcterms:modified xsi:type="dcterms:W3CDTF">2023-09-11T13:46:00Z</dcterms:modified>
</cp:coreProperties>
</file>