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567F40" w:rsidTr="00817B26">
        <w:tc>
          <w:tcPr>
            <w:tcW w:w="4644" w:type="dxa"/>
            <w:gridSpan w:val="3"/>
          </w:tcPr>
          <w:p w:rsidR="00567F40" w:rsidRDefault="00567F40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567F40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проведении смотра-конкурса                                                                              «Готовность групп к новому </w:t>
            </w:r>
          </w:p>
          <w:p w:rsidR="0044502E" w:rsidRPr="00567F40" w:rsidRDefault="00567F40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567F40">
              <w:rPr>
                <w:b/>
                <w:bCs/>
                <w:color w:val="000000"/>
                <w:sz w:val="24"/>
                <w:szCs w:val="24"/>
                <w:lang w:bidi="ru-RU"/>
              </w:rPr>
              <w:t>учебному году»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1.1.Настоящее положение определяет порядок проведения смотра-конкурса «Готовность групп к новому учебному году» (далее – смотр-конкурс).</w:t>
      </w: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1.2.Основным объектом смотра-конкурса является организация предметно-развивающей среды групп ДОУ, а предметом – соответствие, созданных условий принципам построения развивающей предметно-пространственной среды, требованиям </w:t>
      </w: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Программы  в соответствии с ФГОС ДО.</w:t>
      </w:r>
      <w:bookmarkStart w:id="0" w:name="_GoBack"/>
      <w:bookmarkEnd w:id="0"/>
    </w:p>
    <w:p w:rsidR="00567F40" w:rsidRPr="00567F40" w:rsidRDefault="00567F40" w:rsidP="00567F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Цели и задачи смотра-конкурса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Цель:</w:t>
      </w: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смотра-конкурса - создания комфортных условий для успешного развития личности ребенка в детском саду, оценка состояния готовности помещений к началу нового учебного года</w:t>
      </w: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Задачи: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-повышение качества воспитательно-образовательной деятельности в соответствии с ФГОС ДО;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-обеспечение охраны жизни и здоровья воспитанников в рамках воспитательно-образовательного пространства;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-обеспечение охраны труда и безопасности жизнедеятельности сотрудников ДОУ;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-обеспечение санитарно-технического состояния помещений в соответствии с требованиями СанПиН;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-улучшение организации работы по созданию развивающей предметно- пространственной среды, соответствующей требованиям методики, санитарии, эстетике и охране труда;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-повышение активности педагогического и родительского коллективов в создании развивающей предметно-пространственной среды групповых помещений;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-выявление и развитие творческих способностей педагогов, инициативы и фантазии в оформлении групповых помещений; 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-выявление, поощрение, пропаганда и распространение опыта работы педагогов в использовании групповых помещений для организации образовательного процесса; </w:t>
      </w:r>
    </w:p>
    <w:p w:rsidR="00567F40" w:rsidRPr="00567F40" w:rsidRDefault="00567F40" w:rsidP="00567F40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-взаимодействие педагогов и родителей (законных представителей) в осуществлении намеченных целей.</w:t>
      </w:r>
    </w:p>
    <w:p w:rsidR="00567F40" w:rsidRPr="00567F40" w:rsidRDefault="00567F40" w:rsidP="00567F40">
      <w:pPr>
        <w:spacing w:before="0" w:beforeAutospacing="0" w:after="20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3.Участники и сроки проведения смотра-конкурса</w:t>
      </w:r>
    </w:p>
    <w:p w:rsidR="00567F40" w:rsidRPr="00567F40" w:rsidRDefault="00567F40" w:rsidP="00567F40">
      <w:pPr>
        <w:spacing w:before="0" w:beforeAutospacing="0" w:after="200" w:afterAutospacing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200" w:afterAutospacing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смотре-конкурсе принимают участие все группы ДОУ. Смотр-конкурс проводится ежегодно в период с 21 по 25 августа.</w:t>
      </w:r>
    </w:p>
    <w:p w:rsidR="00567F40" w:rsidRPr="00567F40" w:rsidRDefault="00567F40" w:rsidP="00567F40">
      <w:pPr>
        <w:widowControl w:val="0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widowControl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4. Руководство проведением смотра-конкурса</w:t>
      </w:r>
    </w:p>
    <w:p w:rsidR="00567F40" w:rsidRPr="00567F40" w:rsidRDefault="00567F40" w:rsidP="00567F40">
      <w:pPr>
        <w:widowControl w:val="0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widowControl w:val="0"/>
        <w:spacing w:before="0" w:beforeAutospacing="0" w:after="0" w:afterAutospacing="0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Для проведения смотра-конкурса создается комиссия из числа специалистов, медицинской сестры. Состав комиссии:</w:t>
      </w:r>
    </w:p>
    <w:p w:rsidR="00567F40" w:rsidRPr="00567F40" w:rsidRDefault="00567F40" w:rsidP="00567F40">
      <w:pPr>
        <w:widowControl w:val="0"/>
        <w:spacing w:before="0" w:beforeAutospacing="0" w:after="0" w:afterAutospacing="0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Председатель: заведующий.</w:t>
      </w:r>
    </w:p>
    <w:p w:rsidR="00567F40" w:rsidRPr="00567F40" w:rsidRDefault="00567F40" w:rsidP="00567F40">
      <w:pPr>
        <w:widowControl w:val="0"/>
        <w:spacing w:before="0" w:beforeAutospacing="0" w:after="0" w:afterAutospacing="0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Члены жюри: старший воспитатель; инструктор по ф.к.; медсестра.</w:t>
      </w:r>
    </w:p>
    <w:p w:rsidR="00567F40" w:rsidRPr="00567F40" w:rsidRDefault="00567F40" w:rsidP="00567F4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 Критерии оценки</w:t>
      </w:r>
    </w:p>
    <w:tbl>
      <w:tblPr>
        <w:tblStyle w:val="12"/>
        <w:tblW w:w="9498" w:type="dxa"/>
        <w:tblInd w:w="108" w:type="dxa"/>
        <w:tblLook w:val="04A0" w:firstRow="1" w:lastRow="0" w:firstColumn="1" w:lastColumn="0" w:noHBand="0" w:noVBand="1"/>
      </w:tblPr>
      <w:tblGrid>
        <w:gridCol w:w="540"/>
        <w:gridCol w:w="2659"/>
        <w:gridCol w:w="4886"/>
        <w:gridCol w:w="1413"/>
      </w:tblGrid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 xml:space="preserve">Вид, место нахождения 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Педагогический шкаф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разделам;</w:t>
            </w:r>
            <w:r w:rsidRPr="00567F40">
              <w:rPr>
                <w:rFonts w:ascii="Times New Roman" w:hAnsi="Times New Roman" w:cs="Times New Roman"/>
                <w:sz w:val="24"/>
                <w:szCs w:val="24"/>
              </w:rPr>
              <w:br/>
              <w:t>наличие системы в расположении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330"/>
        </w:trPr>
        <w:tc>
          <w:tcPr>
            <w:tcW w:w="513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Материал для занятий ФЭМП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8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Счетные линейки.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5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540"/>
        </w:trPr>
        <w:tc>
          <w:tcPr>
            <w:tcW w:w="513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Материал для занятий по социально-коммуникативному и речевому развитию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обобщающим понятиям (одежда, транспорт и т.д.)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55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Плакаты, дидактические игры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экологии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Календарь природы, дидактические игры.</w:t>
            </w:r>
          </w:p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Картинки времена года, растения, животные, природный и бросовый материал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пазлы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Пособия по образовательным областям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«Водитель», «Транспорт», «Магазин», «Парикмахерская», «Семья», «Дочки-матери», «Больница», «Аптека», «Строитель», «Зоопарк», «Школа».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Уголок ряженья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Одежда для кукол и детей. Колпаки, бусы, накидки, шарфы, вуали, пледы, маски, шляпки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600"/>
        </w:trPr>
        <w:tc>
          <w:tcPr>
            <w:tcW w:w="513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Зона художественно-творческого развития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- Книжный уголок: книги  по возрасту, иллюстрации, портреты;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76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- материал для занятий по ИЗО-деятельности (кисти, краски, ножницы, клей, бумага, картон, цв.бумага, раскраски, фломастеры)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Лего, конструкторы, мозаика, инструменты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585"/>
        </w:trPr>
        <w:tc>
          <w:tcPr>
            <w:tcW w:w="513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и упражнений (скакалки, обручи, мячи, шнуры)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52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Картотека подвижных, малоподвижных игр, физминуток, утренних гимнастик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Родительский уголок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Уголок для родителей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5"/>
        </w:trPr>
        <w:tc>
          <w:tcPr>
            <w:tcW w:w="513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2" w:type="dxa"/>
            <w:vMerge w:val="restart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план; 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49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Календарный план;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300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План по трудовому воспитанию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70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родителями;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Табель посещаемости;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Сведения о детях и родителях;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90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Диагностика;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8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Рабочая папка для рекомендаций, консультаций, памяток;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rPr>
          <w:trHeight w:val="255"/>
        </w:trPr>
        <w:tc>
          <w:tcPr>
            <w:tcW w:w="513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групповых помещений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Маркировка мебели, крепеж, графики проветривания, питьевой режим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40" w:rsidRPr="00567F40" w:rsidTr="007F4514">
        <w:tc>
          <w:tcPr>
            <w:tcW w:w="513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2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</w:tc>
        <w:tc>
          <w:tcPr>
            <w:tcW w:w="4905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40">
              <w:rPr>
                <w:rFonts w:ascii="Times New Roman" w:hAnsi="Times New Roman" w:cs="Times New Roman"/>
                <w:sz w:val="24"/>
                <w:szCs w:val="24"/>
              </w:rPr>
              <w:t>Сезонные игрушки, игрушки для игр с песком и водой</w:t>
            </w:r>
          </w:p>
        </w:tc>
        <w:tc>
          <w:tcPr>
            <w:tcW w:w="1418" w:type="dxa"/>
          </w:tcPr>
          <w:p w:rsidR="00567F40" w:rsidRPr="00567F40" w:rsidRDefault="00567F40" w:rsidP="005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F40" w:rsidRPr="00567F40" w:rsidRDefault="00567F40" w:rsidP="00567F4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каждого показателя осуществляется по 3-х бальной системе:</w:t>
      </w: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баллов – не соответствует возрастным особенностям группы; нет вообще уголка;</w:t>
      </w: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балл – есть нарушения с возрастными особенностями группы; не полное соответствие требованиям;</w:t>
      </w:r>
    </w:p>
    <w:p w:rsidR="00567F40" w:rsidRPr="00567F40" w:rsidRDefault="00567F40" w:rsidP="00567F4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балла – соответствие с возрастными особенностями группы; полное соответствие требованиям и эстетичность.</w:t>
      </w:r>
    </w:p>
    <w:p w:rsidR="00567F40" w:rsidRPr="00567F40" w:rsidRDefault="00567F40" w:rsidP="00567F40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67F40" w:rsidRPr="00567F40" w:rsidRDefault="00567F40" w:rsidP="00567F4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 Подведение итогов смотра-конкурса</w:t>
      </w:r>
    </w:p>
    <w:p w:rsidR="00567F40" w:rsidRPr="00567F40" w:rsidRDefault="00567F40" w:rsidP="00567F40">
      <w:pPr>
        <w:spacing w:before="0" w:beforeAutospacing="0" w:after="20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1.Итоги конкурса подводятся конкурсной комиссией на первом заседании педагогического совета.</w:t>
      </w:r>
    </w:p>
    <w:p w:rsidR="00567F40" w:rsidRPr="00567F40" w:rsidRDefault="00567F40" w:rsidP="00567F40">
      <w:pPr>
        <w:spacing w:before="0" w:beforeAutospacing="0" w:after="20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2.Конкурсная комиссия  оценивает выполнение условий смотра-конкурса. Результаты работы комиссии смотра-конкурса «Готовность групп к новому учебному году» оформляются в форме протокола.</w:t>
      </w:r>
    </w:p>
    <w:p w:rsidR="00567F40" w:rsidRPr="00567F40" w:rsidRDefault="00567F40" w:rsidP="00567F40">
      <w:pPr>
        <w:spacing w:before="0" w:beforeAutospacing="0" w:after="20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Победителями признаются участники, которые набрали наибольшее количество баллов. </w:t>
      </w:r>
    </w:p>
    <w:p w:rsidR="00567F40" w:rsidRPr="00567F40" w:rsidRDefault="00567F40" w:rsidP="00567F40">
      <w:pPr>
        <w:spacing w:before="0" w:beforeAutospacing="0" w:after="20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7F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4.Участники, победившие в конкурсе, награждаются грамотами.</w:t>
      </w:r>
    </w:p>
    <w:p w:rsidR="00253CB3" w:rsidRPr="00567F40" w:rsidRDefault="00253CB3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4AD4" w:rsidRPr="00567F40" w:rsidRDefault="001F4AD4" w:rsidP="00253C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666B" w:rsidRDefault="0046666B" w:rsidP="00253C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567F40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BF1475" w:rsidRPr="006D287D" w:rsidRDefault="00BF1475" w:rsidP="00BF147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BF1475" w:rsidP="00BF1475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4C41C2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E3" w:rsidRDefault="000C75E3">
      <w:pPr>
        <w:spacing w:before="0" w:after="0"/>
      </w:pPr>
      <w:r>
        <w:separator/>
      </w:r>
    </w:p>
  </w:endnote>
  <w:endnote w:type="continuationSeparator" w:id="0">
    <w:p w:rsidR="000C75E3" w:rsidRDefault="000C7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0C75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E3" w:rsidRDefault="000C75E3">
      <w:pPr>
        <w:spacing w:before="0" w:after="0"/>
      </w:pPr>
      <w:r>
        <w:separator/>
      </w:r>
    </w:p>
  </w:footnote>
  <w:footnote w:type="continuationSeparator" w:id="0">
    <w:p w:rsidR="000C75E3" w:rsidRDefault="000C75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6096C"/>
    <w:rsid w:val="00065EA3"/>
    <w:rsid w:val="00074F37"/>
    <w:rsid w:val="000902BC"/>
    <w:rsid w:val="000C7246"/>
    <w:rsid w:val="000C75E3"/>
    <w:rsid w:val="000D51FB"/>
    <w:rsid w:val="000F1613"/>
    <w:rsid w:val="00106823"/>
    <w:rsid w:val="001256A9"/>
    <w:rsid w:val="00135344"/>
    <w:rsid w:val="0014123F"/>
    <w:rsid w:val="00143CDC"/>
    <w:rsid w:val="00160769"/>
    <w:rsid w:val="00170E60"/>
    <w:rsid w:val="0017396D"/>
    <w:rsid w:val="0018096A"/>
    <w:rsid w:val="001937CF"/>
    <w:rsid w:val="001A192C"/>
    <w:rsid w:val="001B3B66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3CB3"/>
    <w:rsid w:val="00275E20"/>
    <w:rsid w:val="00292C10"/>
    <w:rsid w:val="002A4B92"/>
    <w:rsid w:val="002C007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3926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15CF4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2453-9C6B-484F-B6CC-C8866FB5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64</cp:revision>
  <cp:lastPrinted>2022-03-24T07:40:00Z</cp:lastPrinted>
  <dcterms:created xsi:type="dcterms:W3CDTF">2022-02-02T13:14:00Z</dcterms:created>
  <dcterms:modified xsi:type="dcterms:W3CDTF">2022-03-24T07:40:00Z</dcterms:modified>
</cp:coreProperties>
</file>